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3994" w14:textId="77777777" w:rsidR="00D32C85" w:rsidRDefault="00D32C85" w:rsidP="00A25B87">
      <w:pPr>
        <w:rPr>
          <w:rStyle w:val="Merknadsreferanse"/>
          <w:sz w:val="22"/>
          <w:szCs w:val="24"/>
        </w:rPr>
      </w:pPr>
    </w:p>
    <w:p w14:paraId="0FE3C396" w14:textId="2D50104E" w:rsidR="008B78A7" w:rsidRDefault="008B78A7" w:rsidP="00A25B87">
      <w:pPr>
        <w:rPr>
          <w:rStyle w:val="Merknadsreferanse"/>
          <w:rFonts w:eastAsiaTheme="majorEastAsia" w:cstheme="majorBidi"/>
          <w:color w:val="004225"/>
          <w:sz w:val="44"/>
          <w:szCs w:val="44"/>
        </w:rPr>
      </w:pPr>
      <w:r>
        <w:rPr>
          <w:rStyle w:val="Merknadsreferanse"/>
          <w:sz w:val="22"/>
          <w:szCs w:val="24"/>
        </w:rPr>
        <w:t>02.06.2026</w:t>
      </w:r>
    </w:p>
    <w:p w14:paraId="65649DD9" w14:textId="470E75BF" w:rsidR="00983EAD" w:rsidRPr="003E2F5E" w:rsidRDefault="00A25B87" w:rsidP="00A25B87">
      <w:pPr>
        <w:rPr>
          <w:rStyle w:val="Merknadsreferanse"/>
          <w:rFonts w:eastAsiaTheme="majorEastAsia" w:cstheme="majorBidi"/>
          <w:color w:val="004225"/>
          <w:sz w:val="44"/>
          <w:szCs w:val="44"/>
        </w:rPr>
      </w:pPr>
      <w:r w:rsidRPr="00A25B87">
        <w:rPr>
          <w:rStyle w:val="Merknadsreferanse"/>
          <w:rFonts w:eastAsiaTheme="majorEastAsia" w:cstheme="majorBidi"/>
          <w:color w:val="004225"/>
          <w:sz w:val="44"/>
          <w:szCs w:val="44"/>
        </w:rPr>
        <w:t xml:space="preserve">Advarer mot økte helseforskjeller – inviterer til </w:t>
      </w:r>
      <w:r w:rsidR="004F7DD2">
        <w:rPr>
          <w:rStyle w:val="Merknadsreferanse"/>
          <w:rFonts w:eastAsiaTheme="majorEastAsia" w:cstheme="majorBidi"/>
          <w:color w:val="004225"/>
          <w:sz w:val="44"/>
          <w:szCs w:val="44"/>
        </w:rPr>
        <w:t xml:space="preserve">politisk </w:t>
      </w:r>
      <w:r w:rsidRPr="00A25B87">
        <w:rPr>
          <w:rStyle w:val="Merknadsreferanse"/>
          <w:rFonts w:eastAsiaTheme="majorEastAsia" w:cstheme="majorBidi"/>
          <w:color w:val="004225"/>
          <w:sz w:val="44"/>
          <w:szCs w:val="44"/>
        </w:rPr>
        <w:t>møte</w:t>
      </w:r>
    </w:p>
    <w:p w14:paraId="1A298F0C" w14:textId="77777777" w:rsidR="00983EAD" w:rsidRPr="00C20191" w:rsidRDefault="00983EAD" w:rsidP="00983EAD">
      <w:pPr>
        <w:rPr>
          <w:rFonts w:cs="Segoe UI"/>
          <w:szCs w:val="22"/>
        </w:rPr>
      </w:pPr>
      <w:r w:rsidRPr="00C20191">
        <w:rPr>
          <w:rFonts w:cs="Segoe UI"/>
          <w:szCs w:val="22"/>
        </w:rPr>
        <w:t>Regjeringens forslag om å fjerne kompetansekrav i kommunale helse- og omsorgstjenester møter sterk motstand fra fagmiljøene. Torsdag 4. juni inviterer tre av de største profesjonsforbundene til frokostseminar med politikere for å belyse konsekvensene.</w:t>
      </w:r>
    </w:p>
    <w:p w14:paraId="47616D97" w14:textId="401095F1" w:rsidR="00983EAD" w:rsidRDefault="00983EAD" w:rsidP="004F4ADA">
      <w:pPr>
        <w:spacing w:after="0"/>
        <w:rPr>
          <w:rFonts w:cs="Segoe UI"/>
          <w:szCs w:val="22"/>
        </w:rPr>
      </w:pPr>
      <w:r w:rsidRPr="00C20191">
        <w:rPr>
          <w:rFonts w:cs="Segoe UI"/>
          <w:b/>
          <w:bCs/>
          <w:szCs w:val="22"/>
        </w:rPr>
        <w:t>Tid</w:t>
      </w:r>
      <w:r w:rsidRPr="00C20191">
        <w:rPr>
          <w:rFonts w:cs="Segoe UI"/>
          <w:szCs w:val="22"/>
        </w:rPr>
        <w:t>: Torsdag 4. juni kl. 08:30–09:30</w:t>
      </w:r>
      <w:r w:rsidRPr="00C20191">
        <w:rPr>
          <w:rFonts w:cs="Segoe UI"/>
          <w:szCs w:val="22"/>
        </w:rPr>
        <w:br/>
      </w:r>
      <w:r w:rsidRPr="00C20191">
        <w:rPr>
          <w:rFonts w:cs="Segoe UI"/>
          <w:b/>
          <w:bCs/>
          <w:szCs w:val="22"/>
        </w:rPr>
        <w:t>Sted</w:t>
      </w:r>
      <w:r w:rsidRPr="00C20191">
        <w:rPr>
          <w:rFonts w:cs="Segoe UI"/>
          <w:szCs w:val="22"/>
        </w:rPr>
        <w:t>: Norsk psykologforening, Kirkegata 2, Oslo</w:t>
      </w:r>
      <w:r w:rsidRPr="00C20191">
        <w:rPr>
          <w:rFonts w:cs="Segoe UI"/>
          <w:szCs w:val="22"/>
        </w:rPr>
        <w:br/>
      </w:r>
      <w:r w:rsidRPr="00C20191">
        <w:rPr>
          <w:rFonts w:cs="Segoe UI"/>
          <w:b/>
          <w:bCs/>
          <w:szCs w:val="22"/>
        </w:rPr>
        <w:t>Påmelding</w:t>
      </w:r>
      <w:r w:rsidRPr="00C20191">
        <w:rPr>
          <w:rFonts w:cs="Segoe UI"/>
          <w:szCs w:val="22"/>
        </w:rPr>
        <w:t xml:space="preserve">: </w:t>
      </w:r>
      <w:hyperlink r:id="rId10" w:tgtFrame="_blank" w:history="1">
        <w:r w:rsidRPr="00C20191">
          <w:rPr>
            <w:rStyle w:val="Hyperkobling"/>
            <w:rFonts w:cs="Segoe UI"/>
            <w:szCs w:val="22"/>
          </w:rPr>
          <w:t>Meld deg på seminaret</w:t>
        </w:r>
      </w:hyperlink>
    </w:p>
    <w:p w14:paraId="0E1AECAC" w14:textId="52945377" w:rsidR="004F4ADA" w:rsidRDefault="004F4ADA" w:rsidP="00983EAD">
      <w:pPr>
        <w:rPr>
          <w:rFonts w:cs="Segoe UI"/>
          <w:b/>
          <w:bCs/>
          <w:szCs w:val="22"/>
        </w:rPr>
      </w:pPr>
      <w:r w:rsidRPr="004F4ADA">
        <w:rPr>
          <w:rFonts w:cs="Segoe UI"/>
          <w:b/>
          <w:bCs/>
          <w:szCs w:val="22"/>
        </w:rPr>
        <w:t>Åpent for presse</w:t>
      </w:r>
    </w:p>
    <w:p w14:paraId="4AD4BAB7" w14:textId="77777777" w:rsidR="004F4ADA" w:rsidRPr="004F4ADA" w:rsidRDefault="004F4ADA" w:rsidP="00983EAD">
      <w:pPr>
        <w:rPr>
          <w:rFonts w:cs="Segoe UI"/>
          <w:b/>
          <w:bCs/>
          <w:szCs w:val="22"/>
        </w:rPr>
      </w:pPr>
    </w:p>
    <w:p w14:paraId="39204314" w14:textId="27BAF70F" w:rsidR="003E2F5E" w:rsidRPr="00C20191" w:rsidRDefault="003E2F5E" w:rsidP="003E2F5E">
      <w:pPr>
        <w:rPr>
          <w:rStyle w:val="Merknadsreferanse"/>
          <w:rFonts w:cs="Segoe UI"/>
          <w:b/>
          <w:bCs/>
          <w:sz w:val="22"/>
          <w:szCs w:val="22"/>
        </w:rPr>
      </w:pPr>
      <w:r w:rsidRPr="00C20191">
        <w:rPr>
          <w:rStyle w:val="Merknadsreferanse"/>
          <w:rFonts w:cs="Segoe UI"/>
          <w:b/>
          <w:bCs/>
          <w:sz w:val="22"/>
          <w:szCs w:val="22"/>
        </w:rPr>
        <w:t xml:space="preserve">Tema: </w:t>
      </w:r>
      <w:r w:rsidR="004F4ADA">
        <w:rPr>
          <w:rStyle w:val="Merknadsreferanse"/>
          <w:rFonts w:cs="Segoe UI"/>
          <w:b/>
          <w:bCs/>
          <w:sz w:val="22"/>
          <w:szCs w:val="22"/>
        </w:rPr>
        <w:t>Hvilke konsekvenser står vi overfor om kompetansekravene fjernes?</w:t>
      </w:r>
    </w:p>
    <w:p w14:paraId="25BA31C1" w14:textId="14A32132" w:rsidR="003E2F5E" w:rsidRDefault="003E2F5E" w:rsidP="003E2F5E">
      <w:pPr>
        <w:rPr>
          <w:rStyle w:val="Merknadsreferanse"/>
          <w:rFonts w:cs="Segoe UI"/>
          <w:sz w:val="22"/>
          <w:szCs w:val="22"/>
        </w:rPr>
      </w:pPr>
      <w:r w:rsidRPr="00C20191">
        <w:rPr>
          <w:rStyle w:val="Merknadsreferanse"/>
          <w:rFonts w:cs="Segoe UI"/>
          <w:sz w:val="22"/>
          <w:szCs w:val="22"/>
        </w:rPr>
        <w:t>Norsk Ergoterapeutforbund, Norsk psykologforening og Norsk Sykepleierforbund advarer mot at forslaget vil kunne føre til større geografiske forskjeller i helsetilbudet, svekket forebygging og dårligere tilgang til nødvendig hjelp</w:t>
      </w:r>
      <w:r w:rsidR="00C20191" w:rsidRPr="00C20191">
        <w:rPr>
          <w:rStyle w:val="Merknadsreferanse"/>
          <w:rFonts w:cs="Segoe UI"/>
          <w:sz w:val="22"/>
          <w:szCs w:val="22"/>
        </w:rPr>
        <w:t>,</w:t>
      </w:r>
      <w:r w:rsidRPr="00C20191">
        <w:rPr>
          <w:rStyle w:val="Merknadsreferanse"/>
          <w:rFonts w:cs="Segoe UI"/>
          <w:sz w:val="22"/>
          <w:szCs w:val="22"/>
        </w:rPr>
        <w:t xml:space="preserve"> særlig for sårbare grupper.</w:t>
      </w:r>
    </w:p>
    <w:p w14:paraId="0F4DFB68" w14:textId="2C2044C1" w:rsidR="004669E2" w:rsidRPr="00C20191" w:rsidRDefault="004669E2" w:rsidP="004669E2">
      <w:pPr>
        <w:rPr>
          <w:rStyle w:val="Merknadsreferanse"/>
          <w:rFonts w:cs="Segoe UI"/>
          <w:b/>
          <w:bCs/>
          <w:sz w:val="22"/>
          <w:szCs w:val="22"/>
        </w:rPr>
      </w:pPr>
      <w:r w:rsidRPr="00C20191">
        <w:rPr>
          <w:rStyle w:val="Merknadsreferanse"/>
          <w:rFonts w:cs="Segoe UI"/>
          <w:b/>
          <w:bCs/>
          <w:sz w:val="22"/>
          <w:szCs w:val="22"/>
        </w:rPr>
        <w:t>Program</w:t>
      </w:r>
    </w:p>
    <w:p w14:paraId="3DB26E84" w14:textId="77777777" w:rsidR="004669E2" w:rsidRPr="00C20191" w:rsidRDefault="004669E2" w:rsidP="004669E2">
      <w:pPr>
        <w:rPr>
          <w:rStyle w:val="Merknadsreferanse"/>
          <w:rFonts w:cs="Segoe UI"/>
          <w:sz w:val="22"/>
          <w:szCs w:val="22"/>
        </w:rPr>
      </w:pPr>
      <w:r w:rsidRPr="00C20191">
        <w:rPr>
          <w:rStyle w:val="Merknadsreferanse"/>
          <w:rFonts w:cs="Segoe UI"/>
          <w:sz w:val="22"/>
          <w:szCs w:val="22"/>
        </w:rPr>
        <w:t>Seminaret samler politikere, fagforbund og interesseorganisasjoner til en kunnskapsbasert dialog om konsekvensene av lovforslaget:</w:t>
      </w:r>
    </w:p>
    <w:p w14:paraId="01469E77" w14:textId="77777777" w:rsidR="004669E2" w:rsidRPr="00C20191" w:rsidRDefault="004669E2" w:rsidP="004669E2">
      <w:pPr>
        <w:rPr>
          <w:rStyle w:val="Merknadsreferanse"/>
          <w:rFonts w:cs="Segoe UI"/>
          <w:sz w:val="22"/>
          <w:szCs w:val="22"/>
        </w:rPr>
      </w:pPr>
      <w:r w:rsidRPr="00C20191">
        <w:rPr>
          <w:rStyle w:val="Merknadsreferanse"/>
          <w:rFonts w:cs="Segoe UI"/>
          <w:sz w:val="22"/>
          <w:szCs w:val="22"/>
        </w:rPr>
        <w:t>08.30 - 08.35: Velkommen</w:t>
      </w:r>
    </w:p>
    <w:p w14:paraId="0D39ECE9" w14:textId="77777777" w:rsidR="004669E2" w:rsidRPr="00C20191" w:rsidRDefault="004669E2" w:rsidP="004669E2">
      <w:pPr>
        <w:rPr>
          <w:rStyle w:val="Merknadsreferanse"/>
          <w:rFonts w:cs="Segoe UI"/>
          <w:sz w:val="22"/>
          <w:szCs w:val="22"/>
        </w:rPr>
      </w:pPr>
      <w:r w:rsidRPr="00C20191">
        <w:rPr>
          <w:rStyle w:val="Merknadsreferanse"/>
          <w:rFonts w:cs="Segoe UI"/>
          <w:sz w:val="22"/>
          <w:szCs w:val="22"/>
        </w:rPr>
        <w:t>08.35 - 09.00: Faglig innlegg fra Agenda Kaupang om forskjeller mellom proaktive og reaktive tjenester</w:t>
      </w:r>
    </w:p>
    <w:p w14:paraId="02426A89" w14:textId="77777777" w:rsidR="004669E2" w:rsidRPr="00C20191" w:rsidRDefault="004669E2" w:rsidP="004669E2">
      <w:pPr>
        <w:rPr>
          <w:rStyle w:val="Merknadsreferanse"/>
          <w:rFonts w:cs="Segoe UI"/>
          <w:sz w:val="22"/>
          <w:szCs w:val="22"/>
        </w:rPr>
      </w:pPr>
      <w:r w:rsidRPr="00C20191">
        <w:rPr>
          <w:rStyle w:val="Merknadsreferanse"/>
          <w:rFonts w:cs="Segoe UI"/>
          <w:sz w:val="22"/>
          <w:szCs w:val="22"/>
        </w:rPr>
        <w:t>09.00 - 09.10: Appeller fra alle tre forbundslederne</w:t>
      </w:r>
    </w:p>
    <w:p w14:paraId="48FDB81D" w14:textId="77777777" w:rsidR="004669E2" w:rsidRDefault="004669E2" w:rsidP="004669E2">
      <w:pPr>
        <w:rPr>
          <w:rStyle w:val="Merknadsreferanse"/>
          <w:rFonts w:cs="Segoe UI"/>
          <w:sz w:val="22"/>
          <w:szCs w:val="22"/>
        </w:rPr>
      </w:pPr>
      <w:r w:rsidRPr="00C20191">
        <w:rPr>
          <w:rStyle w:val="Merknadsreferanse"/>
          <w:rFonts w:cs="Segoe UI"/>
          <w:sz w:val="22"/>
          <w:szCs w:val="22"/>
        </w:rPr>
        <w:t>09.10 - 09.30: Dialog mellom forbundslederne, Agenda Kaupang og åpent for spørsmål fra deltakere</w:t>
      </w:r>
    </w:p>
    <w:p w14:paraId="488D046B" w14:textId="77777777" w:rsidR="004669E2" w:rsidRPr="00C20191" w:rsidRDefault="004669E2" w:rsidP="004669E2">
      <w:pPr>
        <w:rPr>
          <w:rStyle w:val="Merknadsreferanse"/>
          <w:rFonts w:cs="Segoe UI"/>
          <w:sz w:val="22"/>
          <w:szCs w:val="22"/>
        </w:rPr>
      </w:pPr>
      <w:r w:rsidRPr="00084C6D">
        <w:rPr>
          <w:rStyle w:val="Merknadsreferanse"/>
          <w:rFonts w:cs="Segoe UI"/>
          <w:sz w:val="22"/>
          <w:szCs w:val="22"/>
        </w:rPr>
        <w:t>Målet er å gi politikere et bedre kunnskapsgrunnlag, belyse konsekvensene av forslaget og legge til rette for dialog mellom forbundsledere, politikere og relevante interesseorganisasjoner.</w:t>
      </w:r>
    </w:p>
    <w:p w14:paraId="496DAB35" w14:textId="6F76657C" w:rsidR="004669E2" w:rsidRPr="004669E2" w:rsidRDefault="004669E2" w:rsidP="003E2F5E">
      <w:pPr>
        <w:rPr>
          <w:rStyle w:val="Merknadsreferanse"/>
          <w:rFonts w:cs="Segoe UI"/>
          <w:b/>
          <w:bCs/>
          <w:sz w:val="22"/>
          <w:szCs w:val="22"/>
        </w:rPr>
      </w:pPr>
      <w:r w:rsidRPr="004669E2">
        <w:rPr>
          <w:rStyle w:val="Merknadsreferanse"/>
          <w:rFonts w:cs="Segoe UI"/>
          <w:b/>
          <w:bCs/>
          <w:sz w:val="22"/>
          <w:szCs w:val="22"/>
        </w:rPr>
        <w:t>Bakgrunn</w:t>
      </w:r>
    </w:p>
    <w:p w14:paraId="1A2B2551" w14:textId="10B70B4E" w:rsidR="00983EAD" w:rsidRDefault="00B706D8" w:rsidP="00A25B87">
      <w:pPr>
        <w:rPr>
          <w:rStyle w:val="Merknadsreferanse"/>
          <w:rFonts w:cs="Segoe UI"/>
          <w:sz w:val="22"/>
          <w:szCs w:val="22"/>
        </w:rPr>
      </w:pPr>
      <w:r w:rsidRPr="00C20191">
        <w:rPr>
          <w:rStyle w:val="Merknadsreferanse"/>
          <w:rFonts w:cs="Segoe UI"/>
          <w:sz w:val="22"/>
          <w:szCs w:val="22"/>
        </w:rPr>
        <w:t>– Vi sliter allerede med at folk i ulike kommuner får for dårlige psykiske helsetilbud. Slutter vi å sette krav til kompetanse, vil vi se økte helseforskjeller i Norge. Det er ikke den norske velferdsstaten verdig og en fallitterklæring for likeverdige helsetjenester, sier president i Norsk psykologforening, Hanne Indregard Lind.</w:t>
      </w:r>
    </w:p>
    <w:p w14:paraId="5D74ECBD" w14:textId="5E752B62" w:rsidR="000E5357" w:rsidRDefault="00D80ACD" w:rsidP="000E5357">
      <w:pPr>
        <w:rPr>
          <w:rStyle w:val="Merknadsreferanse"/>
          <w:sz w:val="22"/>
          <w:szCs w:val="24"/>
        </w:rPr>
      </w:pPr>
      <w:r>
        <w:rPr>
          <w:rStyle w:val="Merknadsreferanse"/>
          <w:sz w:val="22"/>
          <w:szCs w:val="24"/>
        </w:rPr>
        <w:t>De tre foreningene</w:t>
      </w:r>
      <w:r w:rsidR="000E5357" w:rsidRPr="004F7DD2">
        <w:rPr>
          <w:rStyle w:val="Merknadsreferanse"/>
          <w:sz w:val="22"/>
          <w:szCs w:val="24"/>
        </w:rPr>
        <w:t xml:space="preserve"> er enige om at regjeringens forslag om å fjerne lovpålagte krav til kompetanse i kommunale helse- og omsorgstjenester</w:t>
      </w:r>
      <w:r w:rsidR="000E5357">
        <w:rPr>
          <w:rStyle w:val="Merknadsreferanse"/>
          <w:sz w:val="22"/>
          <w:szCs w:val="24"/>
        </w:rPr>
        <w:t xml:space="preserve"> </w:t>
      </w:r>
      <w:r w:rsidR="000E5357" w:rsidRPr="004F7DD2">
        <w:rPr>
          <w:rStyle w:val="Merknadsreferanse"/>
          <w:sz w:val="22"/>
          <w:szCs w:val="24"/>
        </w:rPr>
        <w:t xml:space="preserve">kan føre til at tilgangen til nødvendige tjenester i større grad blir avhengig av hvor </w:t>
      </w:r>
      <w:r w:rsidR="000E5357">
        <w:rPr>
          <w:rStyle w:val="Merknadsreferanse"/>
          <w:sz w:val="22"/>
          <w:szCs w:val="24"/>
        </w:rPr>
        <w:t>du</w:t>
      </w:r>
      <w:r w:rsidR="000E5357" w:rsidRPr="004F7DD2">
        <w:rPr>
          <w:rStyle w:val="Merknadsreferanse"/>
          <w:sz w:val="22"/>
          <w:szCs w:val="24"/>
        </w:rPr>
        <w:t xml:space="preserve"> bor.</w:t>
      </w:r>
    </w:p>
    <w:p w14:paraId="69AB04D2" w14:textId="77777777" w:rsidR="000E5357" w:rsidRDefault="000E5357" w:rsidP="000E5357">
      <w:pPr>
        <w:rPr>
          <w:rStyle w:val="Merknadsreferanse"/>
          <w:sz w:val="22"/>
          <w:szCs w:val="24"/>
        </w:rPr>
      </w:pPr>
      <w:r w:rsidRPr="00BB2C37">
        <w:lastRenderedPageBreak/>
        <w:t>– Vi i Norsk Sykepleierforbund mener dette er en hinsides dårlig idé, gitt status i dagens kommunale helse- og omsorgstjenester og at vi mangler 30 000 sykepleiere frem mot 2040, sier forbundsleder Lill Sverresdatter Larsen.</w:t>
      </w:r>
    </w:p>
    <w:p w14:paraId="5C83A5E8" w14:textId="77777777" w:rsidR="004669E2" w:rsidRDefault="004669E2" w:rsidP="004669E2">
      <w:r w:rsidRPr="00A25B87">
        <w:t xml:space="preserve">Kompetansekravene har vært et viktig virkemiddel for å sikre tilgang til fagpersoner i kommunene og bidra til tidlig innsats, forebygging og mer likeverdige tjenester. </w:t>
      </w:r>
    </w:p>
    <w:p w14:paraId="41809710" w14:textId="77777777" w:rsidR="004669E2" w:rsidRDefault="004669E2" w:rsidP="004669E2">
      <w:r>
        <w:t>Kravet om ergoterapitjenester i landets kommuner har bidratt til en betydelig styrking av tilbudet. Antallet kommunalt ansatte ergoterapeuter har økt med om lag 50 prosent siden lovkravet ble innført.</w:t>
      </w:r>
    </w:p>
    <w:p w14:paraId="7D301C39" w14:textId="77777777" w:rsidR="004669E2" w:rsidRDefault="004669E2" w:rsidP="004669E2">
      <w:r>
        <w:t xml:space="preserve">– Dette har gitt bedre tilgang til forebyggende, rehabiliterende og tilretteleggende tjenester for befolkningen, sier forbundsleder i Norsk Ergoterapeutforbund Tove Holst Skyer.  </w:t>
      </w:r>
    </w:p>
    <w:p w14:paraId="39B7A7A0" w14:textId="77777777" w:rsidR="004669E2" w:rsidRDefault="004669E2" w:rsidP="004669E2">
      <w:r>
        <w:t>Fjerning</w:t>
      </w:r>
      <w:r w:rsidRPr="004F7DD2">
        <w:t xml:space="preserve"> av kravene</w:t>
      </w:r>
      <w:r>
        <w:t xml:space="preserve"> kan</w:t>
      </w:r>
      <w:r w:rsidRPr="004F7DD2">
        <w:t xml:space="preserve"> føre til økte geografiske forskjeller, svakere tilbud til sårbare grupper og mindre forebygging, samtidig som behovet for mer omfattende og kostbare tjenester kan øke.</w:t>
      </w:r>
    </w:p>
    <w:p w14:paraId="4D8E0C26" w14:textId="77777777" w:rsidR="000E5357" w:rsidRPr="00C20191" w:rsidRDefault="000E5357" w:rsidP="00A25B87">
      <w:pPr>
        <w:rPr>
          <w:rStyle w:val="Merknadsreferanse"/>
          <w:rFonts w:cs="Segoe UI"/>
          <w:sz w:val="22"/>
          <w:szCs w:val="22"/>
        </w:rPr>
      </w:pPr>
    </w:p>
    <w:p w14:paraId="625C8439" w14:textId="77777777" w:rsidR="00655CEF" w:rsidRPr="00A25B87" w:rsidRDefault="00655CEF" w:rsidP="00655CEF">
      <w:pPr>
        <w:rPr>
          <w:b/>
          <w:bCs/>
        </w:rPr>
      </w:pPr>
      <w:r w:rsidRPr="00A25B87">
        <w:rPr>
          <w:b/>
          <w:bCs/>
        </w:rPr>
        <w:t>Om arrangørene</w:t>
      </w:r>
    </w:p>
    <w:p w14:paraId="2321812C" w14:textId="72BBAD71" w:rsidR="00655CEF" w:rsidRDefault="00655CEF" w:rsidP="00655CEF">
      <w:r w:rsidRPr="00A25B87">
        <w:t>Norsk Ergoterapeutforbund</w:t>
      </w:r>
      <w:r>
        <w:t xml:space="preserve">, </w:t>
      </w:r>
      <w:r w:rsidRPr="00A25B87">
        <w:t xml:space="preserve">Norsk psykologforening </w:t>
      </w:r>
      <w:r>
        <w:t>og</w:t>
      </w:r>
      <w:r w:rsidRPr="00A25B87">
        <w:t xml:space="preserve"> Norsk Sykepleierforbund representerer sentrale profesjoner i de kommunale helse- og omsorgstjenestene, og arbeider for faglig kvalitet og likeverdige tjenester i hele landet.</w:t>
      </w:r>
    </w:p>
    <w:p w14:paraId="5B4B8F2E" w14:textId="77777777" w:rsidR="004669E2" w:rsidRPr="00A25B87" w:rsidRDefault="004669E2" w:rsidP="00655CEF"/>
    <w:p w14:paraId="57652FF4" w14:textId="77777777" w:rsidR="00655CEF" w:rsidRPr="002D5BA6" w:rsidRDefault="00655CEF" w:rsidP="00655CEF">
      <w:pPr>
        <w:tabs>
          <w:tab w:val="left" w:pos="2650"/>
        </w:tabs>
        <w:rPr>
          <w:rStyle w:val="Merknadsreferanse"/>
          <w:b/>
          <w:bCs/>
          <w:sz w:val="22"/>
          <w:szCs w:val="24"/>
        </w:rPr>
      </w:pPr>
      <w:r w:rsidRPr="002D5BA6">
        <w:rPr>
          <w:rStyle w:val="Merknadsreferanse"/>
          <w:b/>
          <w:bCs/>
          <w:sz w:val="22"/>
          <w:szCs w:val="24"/>
        </w:rPr>
        <w:t>Kontaktinformasjon</w:t>
      </w:r>
    </w:p>
    <w:p w14:paraId="5FED7B9B" w14:textId="77777777" w:rsidR="00655CEF" w:rsidRDefault="00655CEF" w:rsidP="00655CEF">
      <w:pPr>
        <w:tabs>
          <w:tab w:val="left" w:pos="2650"/>
        </w:tabs>
        <w:spacing w:after="0"/>
        <w:rPr>
          <w:rStyle w:val="Merknadsreferanse"/>
          <w:sz w:val="22"/>
          <w:szCs w:val="24"/>
        </w:rPr>
      </w:pPr>
      <w:r>
        <w:rPr>
          <w:rStyle w:val="Merknadsreferanse"/>
          <w:sz w:val="22"/>
          <w:szCs w:val="24"/>
        </w:rPr>
        <w:t>Karine Lindholm Liland</w:t>
      </w:r>
    </w:p>
    <w:p w14:paraId="34ABCC97" w14:textId="77777777" w:rsidR="00655CEF" w:rsidRDefault="00655CEF" w:rsidP="00655CEF">
      <w:pPr>
        <w:tabs>
          <w:tab w:val="left" w:pos="2650"/>
        </w:tabs>
        <w:spacing w:after="0"/>
        <w:rPr>
          <w:rStyle w:val="Merknadsreferanse"/>
          <w:sz w:val="22"/>
          <w:szCs w:val="24"/>
        </w:rPr>
      </w:pPr>
      <w:r>
        <w:rPr>
          <w:rStyle w:val="Merknadsreferanse"/>
          <w:sz w:val="22"/>
          <w:szCs w:val="24"/>
        </w:rPr>
        <w:t>Fungerende kommunikasjonssjef, Norsk psykologforening</w:t>
      </w:r>
    </w:p>
    <w:p w14:paraId="3DD48A2F" w14:textId="77777777" w:rsidR="00655CEF" w:rsidRDefault="00655CEF" w:rsidP="00655CEF">
      <w:pPr>
        <w:tabs>
          <w:tab w:val="left" w:pos="2650"/>
        </w:tabs>
        <w:spacing w:after="0"/>
        <w:rPr>
          <w:rStyle w:val="Merknadsreferanse"/>
          <w:sz w:val="22"/>
          <w:szCs w:val="24"/>
        </w:rPr>
      </w:pPr>
      <w:hyperlink r:id="rId11" w:history="1">
        <w:r w:rsidRPr="00741EBE">
          <w:rPr>
            <w:rStyle w:val="Hyperkobling"/>
          </w:rPr>
          <w:t>karine@psykologforeningen.no</w:t>
        </w:r>
      </w:hyperlink>
      <w:r>
        <w:rPr>
          <w:rStyle w:val="Merknadsreferanse"/>
          <w:sz w:val="22"/>
          <w:szCs w:val="24"/>
        </w:rPr>
        <w:t xml:space="preserve"> </w:t>
      </w:r>
      <w:r>
        <w:rPr>
          <w:rStyle w:val="Merknadsreferanse"/>
          <w:sz w:val="22"/>
          <w:szCs w:val="24"/>
        </w:rPr>
        <w:tab/>
      </w:r>
    </w:p>
    <w:p w14:paraId="1DC5F1F0" w14:textId="77777777" w:rsidR="00655CEF" w:rsidRDefault="00655CEF" w:rsidP="00655CEF">
      <w:pPr>
        <w:tabs>
          <w:tab w:val="left" w:pos="2650"/>
        </w:tabs>
        <w:spacing w:after="0"/>
        <w:rPr>
          <w:rStyle w:val="Merknadsreferanse"/>
          <w:sz w:val="22"/>
          <w:szCs w:val="24"/>
        </w:rPr>
      </w:pPr>
      <w:r>
        <w:rPr>
          <w:rStyle w:val="Merknadsreferanse"/>
          <w:sz w:val="22"/>
          <w:szCs w:val="24"/>
        </w:rPr>
        <w:t>47 62 17 14</w:t>
      </w:r>
    </w:p>
    <w:p w14:paraId="4DDF34E4" w14:textId="77777777" w:rsidR="00655CEF" w:rsidRDefault="00655CEF" w:rsidP="00655CEF">
      <w:pPr>
        <w:tabs>
          <w:tab w:val="left" w:pos="2650"/>
        </w:tabs>
        <w:rPr>
          <w:rStyle w:val="Merknadsreferanse"/>
          <w:sz w:val="22"/>
          <w:szCs w:val="24"/>
        </w:rPr>
      </w:pPr>
    </w:p>
    <w:p w14:paraId="667B211F" w14:textId="77777777" w:rsidR="002B2FDA" w:rsidRPr="00A25B87" w:rsidRDefault="002B2FDA" w:rsidP="00306EA8">
      <w:pPr>
        <w:tabs>
          <w:tab w:val="left" w:pos="2650"/>
        </w:tabs>
        <w:rPr>
          <w:rStyle w:val="Merknadsreferanse"/>
          <w:sz w:val="22"/>
          <w:szCs w:val="24"/>
        </w:rPr>
      </w:pPr>
    </w:p>
    <w:sectPr w:rsidR="002B2FDA" w:rsidRPr="00A25B87" w:rsidSect="00551922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44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AF2D" w14:textId="77777777" w:rsidR="00E64E1B" w:rsidRDefault="00E64E1B" w:rsidP="009E0ADB">
      <w:pPr>
        <w:spacing w:after="0"/>
      </w:pPr>
      <w:r>
        <w:separator/>
      </w:r>
    </w:p>
  </w:endnote>
  <w:endnote w:type="continuationSeparator" w:id="0">
    <w:p w14:paraId="5ED25CBC" w14:textId="77777777" w:rsidR="00E64E1B" w:rsidRDefault="00E64E1B" w:rsidP="009E0ADB">
      <w:pPr>
        <w:spacing w:after="0"/>
      </w:pPr>
      <w:r>
        <w:continuationSeparator/>
      </w:r>
    </w:p>
  </w:endnote>
  <w:endnote w:type="continuationNotice" w:id="1">
    <w:p w14:paraId="74A01E22" w14:textId="77777777" w:rsidR="00E64E1B" w:rsidRDefault="00E64E1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43636338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3A976B26" w14:textId="77777777" w:rsidR="00684B7E" w:rsidRDefault="00684B7E" w:rsidP="00100F91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5DF6652C" w14:textId="77777777" w:rsidR="00684B7E" w:rsidRDefault="00684B7E" w:rsidP="00684B7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4665942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110E768" w14:textId="77777777" w:rsidR="00684B7E" w:rsidRDefault="00684B7E" w:rsidP="00100F91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3</w:t>
        </w:r>
        <w:r>
          <w:rPr>
            <w:rStyle w:val="Sidetall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DADF7F" w14:paraId="5A57B715" w14:textId="77777777" w:rsidTr="790D97A9">
      <w:trPr>
        <w:trHeight w:val="465"/>
      </w:trPr>
      <w:tc>
        <w:tcPr>
          <w:tcW w:w="3005" w:type="dxa"/>
        </w:tcPr>
        <w:p w14:paraId="608A5A05" w14:textId="77777777" w:rsidR="63DADF7F" w:rsidRPr="00AC278E" w:rsidRDefault="63DADF7F" w:rsidP="00AC278E">
          <w:pPr>
            <w:pStyle w:val="Topptekst"/>
            <w:rPr>
              <w:color w:val="004225"/>
              <w:sz w:val="20"/>
              <w:szCs w:val="20"/>
            </w:rPr>
          </w:pPr>
        </w:p>
      </w:tc>
      <w:tc>
        <w:tcPr>
          <w:tcW w:w="3005" w:type="dxa"/>
        </w:tcPr>
        <w:p w14:paraId="36AC5878" w14:textId="77777777" w:rsidR="63DADF7F" w:rsidRDefault="63DADF7F" w:rsidP="790D97A9">
          <w:pPr>
            <w:pStyle w:val="Topptekst"/>
            <w:jc w:val="center"/>
            <w:rPr>
              <w:color w:val="004225"/>
              <w:sz w:val="20"/>
              <w:szCs w:val="20"/>
            </w:rPr>
          </w:pPr>
        </w:p>
      </w:tc>
      <w:tc>
        <w:tcPr>
          <w:tcW w:w="3005" w:type="dxa"/>
        </w:tcPr>
        <w:p w14:paraId="0CCAC798" w14:textId="77777777" w:rsidR="63DADF7F" w:rsidRDefault="63DADF7F" w:rsidP="790D97A9">
          <w:pPr>
            <w:pStyle w:val="Topptekst"/>
            <w:ind w:right="-115"/>
            <w:jc w:val="right"/>
            <w:rPr>
              <w:color w:val="004225"/>
              <w:sz w:val="20"/>
              <w:szCs w:val="20"/>
            </w:rPr>
          </w:pPr>
        </w:p>
      </w:tc>
    </w:tr>
  </w:tbl>
  <w:p w14:paraId="7217888D" w14:textId="77777777" w:rsidR="63DADF7F" w:rsidRDefault="63DADF7F" w:rsidP="790D97A9">
    <w:pPr>
      <w:pStyle w:val="Bunntekst"/>
      <w:rPr>
        <w:color w:val="004225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B75C9" w14:textId="77777777" w:rsidR="00E64E1B" w:rsidRDefault="00E64E1B" w:rsidP="009E0ADB">
      <w:pPr>
        <w:spacing w:after="0"/>
      </w:pPr>
      <w:r>
        <w:separator/>
      </w:r>
    </w:p>
  </w:footnote>
  <w:footnote w:type="continuationSeparator" w:id="0">
    <w:p w14:paraId="7F163294" w14:textId="77777777" w:rsidR="00E64E1B" w:rsidRDefault="00E64E1B" w:rsidP="009E0ADB">
      <w:pPr>
        <w:spacing w:after="0"/>
      </w:pPr>
      <w:r>
        <w:continuationSeparator/>
      </w:r>
    </w:p>
  </w:footnote>
  <w:footnote w:type="continuationNotice" w:id="1">
    <w:p w14:paraId="29FB8B76" w14:textId="77777777" w:rsidR="00E64E1B" w:rsidRDefault="00E64E1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7B5A" w14:textId="77777777" w:rsidR="03E05FA0" w:rsidRDefault="03E05FA0" w:rsidP="00FB2A29">
    <w:pPr>
      <w:pStyle w:val="Topptekst"/>
    </w:pPr>
  </w:p>
  <w:p w14:paraId="6ED8F606" w14:textId="77777777" w:rsidR="00E46061" w:rsidRDefault="5B75BB9D" w:rsidP="009E0ADB">
    <w:pPr>
      <w:pStyle w:val="Topptekst"/>
      <w:jc w:val="right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10AF" w14:textId="2FC1AA32" w:rsidR="00001912" w:rsidRDefault="008B78A7" w:rsidP="002874C7">
    <w:pPr>
      <w:pStyle w:val="Topptekst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2C5880" wp14:editId="25E8C98B">
          <wp:simplePos x="0" y="0"/>
          <wp:positionH relativeFrom="margin">
            <wp:posOffset>1385570</wp:posOffset>
          </wp:positionH>
          <wp:positionV relativeFrom="paragraph">
            <wp:posOffset>-248285</wp:posOffset>
          </wp:positionV>
          <wp:extent cx="1440180" cy="557530"/>
          <wp:effectExtent l="0" t="0" r="7620" b="0"/>
          <wp:wrapThrough wrapText="bothSides">
            <wp:wrapPolygon edited="0">
              <wp:start x="286" y="0"/>
              <wp:lineTo x="0" y="2214"/>
              <wp:lineTo x="0" y="9595"/>
              <wp:lineTo x="2000" y="11809"/>
              <wp:lineTo x="2571" y="20665"/>
              <wp:lineTo x="4000" y="20665"/>
              <wp:lineTo x="21429" y="20665"/>
              <wp:lineTo x="21429" y="0"/>
              <wp:lineTo x="1714" y="0"/>
              <wp:lineTo x="286" y="0"/>
            </wp:wrapPolygon>
          </wp:wrapThrough>
          <wp:docPr id="1034133378" name="Bilde 1022453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133378" name="Bilde 1022453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3502E31" wp14:editId="71DB8391">
          <wp:simplePos x="0" y="0"/>
          <wp:positionH relativeFrom="margin">
            <wp:align>left</wp:align>
          </wp:positionH>
          <wp:positionV relativeFrom="paragraph">
            <wp:posOffset>-309245</wp:posOffset>
          </wp:positionV>
          <wp:extent cx="925195" cy="633095"/>
          <wp:effectExtent l="0" t="0" r="8255" b="0"/>
          <wp:wrapThrough wrapText="bothSides">
            <wp:wrapPolygon edited="0">
              <wp:start x="0" y="0"/>
              <wp:lineTo x="0" y="20798"/>
              <wp:lineTo x="21348" y="20798"/>
              <wp:lineTo x="21348" y="0"/>
              <wp:lineTo x="0" y="0"/>
            </wp:wrapPolygon>
          </wp:wrapThrough>
          <wp:docPr id="37789153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4219A87" wp14:editId="5FB2239D">
          <wp:simplePos x="0" y="0"/>
          <wp:positionH relativeFrom="margin">
            <wp:align>right</wp:align>
          </wp:positionH>
          <wp:positionV relativeFrom="paragraph">
            <wp:posOffset>-308610</wp:posOffset>
          </wp:positionV>
          <wp:extent cx="2371725" cy="619760"/>
          <wp:effectExtent l="0" t="0" r="9525" b="8890"/>
          <wp:wrapThrough wrapText="bothSides">
            <wp:wrapPolygon edited="0">
              <wp:start x="1388" y="0"/>
              <wp:lineTo x="0" y="3984"/>
              <wp:lineTo x="0" y="17262"/>
              <wp:lineTo x="1388" y="21246"/>
              <wp:lineTo x="4164" y="21246"/>
              <wp:lineTo x="21513" y="13279"/>
              <wp:lineTo x="21513" y="8631"/>
              <wp:lineTo x="4164" y="0"/>
              <wp:lineTo x="1388" y="0"/>
            </wp:wrapPolygon>
          </wp:wrapThrough>
          <wp:docPr id="1138750434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674250" name="Bilde 65967425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4905CE" w14:textId="77777777" w:rsidR="002874C7" w:rsidRDefault="002874C7" w:rsidP="002874C7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CA25E9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BF6D6D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944F9D"/>
    <w:multiLevelType w:val="hybridMultilevel"/>
    <w:tmpl w:val="1BA601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F639F"/>
    <w:multiLevelType w:val="multilevel"/>
    <w:tmpl w:val="3F1E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367594">
    <w:abstractNumId w:val="0"/>
  </w:num>
  <w:num w:numId="2" w16cid:durableId="1383672043">
    <w:abstractNumId w:val="0"/>
  </w:num>
  <w:num w:numId="3" w16cid:durableId="2113697122">
    <w:abstractNumId w:val="0"/>
  </w:num>
  <w:num w:numId="4" w16cid:durableId="951861249">
    <w:abstractNumId w:val="0"/>
  </w:num>
  <w:num w:numId="5" w16cid:durableId="217134449">
    <w:abstractNumId w:val="0"/>
  </w:num>
  <w:num w:numId="6" w16cid:durableId="559219454">
    <w:abstractNumId w:val="1"/>
  </w:num>
  <w:num w:numId="7" w16cid:durableId="1709405170">
    <w:abstractNumId w:val="3"/>
  </w:num>
  <w:num w:numId="8" w16cid:durableId="1882866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87"/>
    <w:rsid w:val="00001912"/>
    <w:rsid w:val="00012CCF"/>
    <w:rsid w:val="00074E4C"/>
    <w:rsid w:val="00084C6D"/>
    <w:rsid w:val="000A00B9"/>
    <w:rsid w:val="000E5357"/>
    <w:rsid w:val="0012250D"/>
    <w:rsid w:val="00173DCB"/>
    <w:rsid w:val="001C4376"/>
    <w:rsid w:val="001D169F"/>
    <w:rsid w:val="001E6DBC"/>
    <w:rsid w:val="00273CF0"/>
    <w:rsid w:val="0027566C"/>
    <w:rsid w:val="002874C7"/>
    <w:rsid w:val="0029355C"/>
    <w:rsid w:val="002973A3"/>
    <w:rsid w:val="002B2FDA"/>
    <w:rsid w:val="002D3984"/>
    <w:rsid w:val="002D5BA6"/>
    <w:rsid w:val="00306EA8"/>
    <w:rsid w:val="00334B05"/>
    <w:rsid w:val="0033518E"/>
    <w:rsid w:val="003655F9"/>
    <w:rsid w:val="003E2F5E"/>
    <w:rsid w:val="00413D70"/>
    <w:rsid w:val="00454B87"/>
    <w:rsid w:val="004669E2"/>
    <w:rsid w:val="004C4FA6"/>
    <w:rsid w:val="004F4ADA"/>
    <w:rsid w:val="004F7DD2"/>
    <w:rsid w:val="00510ACF"/>
    <w:rsid w:val="00551922"/>
    <w:rsid w:val="005D5DAA"/>
    <w:rsid w:val="005E4EED"/>
    <w:rsid w:val="005F4AE9"/>
    <w:rsid w:val="00611B81"/>
    <w:rsid w:val="00636C43"/>
    <w:rsid w:val="006525A2"/>
    <w:rsid w:val="00655CEF"/>
    <w:rsid w:val="006579D6"/>
    <w:rsid w:val="00680D8D"/>
    <w:rsid w:val="00684B7E"/>
    <w:rsid w:val="006C370C"/>
    <w:rsid w:val="006C59BB"/>
    <w:rsid w:val="006D12BA"/>
    <w:rsid w:val="006F1ED0"/>
    <w:rsid w:val="00700CDF"/>
    <w:rsid w:val="00721168"/>
    <w:rsid w:val="00726AF7"/>
    <w:rsid w:val="0076501A"/>
    <w:rsid w:val="00796649"/>
    <w:rsid w:val="00796801"/>
    <w:rsid w:val="007A027A"/>
    <w:rsid w:val="007A4A92"/>
    <w:rsid w:val="007D44BA"/>
    <w:rsid w:val="007D6F55"/>
    <w:rsid w:val="007F5010"/>
    <w:rsid w:val="00835885"/>
    <w:rsid w:val="008512AC"/>
    <w:rsid w:val="00860499"/>
    <w:rsid w:val="008B78A7"/>
    <w:rsid w:val="008D0854"/>
    <w:rsid w:val="00907FE3"/>
    <w:rsid w:val="009341A0"/>
    <w:rsid w:val="009652F2"/>
    <w:rsid w:val="0096784A"/>
    <w:rsid w:val="00983EAD"/>
    <w:rsid w:val="00996E39"/>
    <w:rsid w:val="009C5DB4"/>
    <w:rsid w:val="009E0ADB"/>
    <w:rsid w:val="00A25B87"/>
    <w:rsid w:val="00A336FE"/>
    <w:rsid w:val="00AC278E"/>
    <w:rsid w:val="00AC28B1"/>
    <w:rsid w:val="00AF28C6"/>
    <w:rsid w:val="00AF3942"/>
    <w:rsid w:val="00B3436E"/>
    <w:rsid w:val="00B620E8"/>
    <w:rsid w:val="00B706D8"/>
    <w:rsid w:val="00BB2C37"/>
    <w:rsid w:val="00BB7973"/>
    <w:rsid w:val="00BC4CF7"/>
    <w:rsid w:val="00BC74A9"/>
    <w:rsid w:val="00BE769E"/>
    <w:rsid w:val="00C20191"/>
    <w:rsid w:val="00C35BEE"/>
    <w:rsid w:val="00C75E48"/>
    <w:rsid w:val="00C84579"/>
    <w:rsid w:val="00CA7A1C"/>
    <w:rsid w:val="00CD41AD"/>
    <w:rsid w:val="00D02B83"/>
    <w:rsid w:val="00D3025E"/>
    <w:rsid w:val="00D325B1"/>
    <w:rsid w:val="00D32C85"/>
    <w:rsid w:val="00D80ACD"/>
    <w:rsid w:val="00DD3ACA"/>
    <w:rsid w:val="00E16A81"/>
    <w:rsid w:val="00E223A2"/>
    <w:rsid w:val="00E46061"/>
    <w:rsid w:val="00E547FC"/>
    <w:rsid w:val="00E61EE9"/>
    <w:rsid w:val="00E64E1B"/>
    <w:rsid w:val="00E67AA2"/>
    <w:rsid w:val="00E90C98"/>
    <w:rsid w:val="00EA533B"/>
    <w:rsid w:val="00ED1039"/>
    <w:rsid w:val="00ED51C6"/>
    <w:rsid w:val="00F27A85"/>
    <w:rsid w:val="00F738FE"/>
    <w:rsid w:val="00FB14FB"/>
    <w:rsid w:val="00FB2A29"/>
    <w:rsid w:val="00FB2EA2"/>
    <w:rsid w:val="0134F10C"/>
    <w:rsid w:val="03A9BDDA"/>
    <w:rsid w:val="03E05FA0"/>
    <w:rsid w:val="05004545"/>
    <w:rsid w:val="05EEE616"/>
    <w:rsid w:val="085B26FB"/>
    <w:rsid w:val="087BAE06"/>
    <w:rsid w:val="09341C72"/>
    <w:rsid w:val="099C0A70"/>
    <w:rsid w:val="0A5E4BA5"/>
    <w:rsid w:val="0F6BE218"/>
    <w:rsid w:val="0F740174"/>
    <w:rsid w:val="12B2A5E4"/>
    <w:rsid w:val="145057D2"/>
    <w:rsid w:val="1512004B"/>
    <w:rsid w:val="15F16F59"/>
    <w:rsid w:val="1B40C4CD"/>
    <w:rsid w:val="1BB7BC92"/>
    <w:rsid w:val="1F8550DF"/>
    <w:rsid w:val="2395E813"/>
    <w:rsid w:val="23EA8B52"/>
    <w:rsid w:val="244C457E"/>
    <w:rsid w:val="26207D9E"/>
    <w:rsid w:val="26CD88D5"/>
    <w:rsid w:val="2748C6AF"/>
    <w:rsid w:val="2AD0CE48"/>
    <w:rsid w:val="2B9F531F"/>
    <w:rsid w:val="32EFF5DD"/>
    <w:rsid w:val="3AEF2FBF"/>
    <w:rsid w:val="3EE45CFB"/>
    <w:rsid w:val="3F7A163A"/>
    <w:rsid w:val="40CDCB6F"/>
    <w:rsid w:val="425DBC9D"/>
    <w:rsid w:val="427F90FC"/>
    <w:rsid w:val="43121CA2"/>
    <w:rsid w:val="43C24A8E"/>
    <w:rsid w:val="473306BE"/>
    <w:rsid w:val="4A2DB285"/>
    <w:rsid w:val="4BB564F2"/>
    <w:rsid w:val="50154CED"/>
    <w:rsid w:val="5100A164"/>
    <w:rsid w:val="5332C933"/>
    <w:rsid w:val="5832C899"/>
    <w:rsid w:val="588E9021"/>
    <w:rsid w:val="58B6354A"/>
    <w:rsid w:val="5983EF03"/>
    <w:rsid w:val="5A6692D4"/>
    <w:rsid w:val="5B75BB9D"/>
    <w:rsid w:val="6265041B"/>
    <w:rsid w:val="62F13E7E"/>
    <w:rsid w:val="638126DE"/>
    <w:rsid w:val="63D2398E"/>
    <w:rsid w:val="63DADF7F"/>
    <w:rsid w:val="6A9EDB0A"/>
    <w:rsid w:val="6CFC5331"/>
    <w:rsid w:val="6D3D059A"/>
    <w:rsid w:val="6D6DD487"/>
    <w:rsid w:val="6F663A3A"/>
    <w:rsid w:val="70914445"/>
    <w:rsid w:val="74885473"/>
    <w:rsid w:val="790D97A9"/>
    <w:rsid w:val="7B065866"/>
    <w:rsid w:val="7E18C784"/>
    <w:rsid w:val="7F5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06504"/>
  <w15:chartTrackingRefBased/>
  <w15:docId w15:val="{DE0380A4-BA25-4800-A5C1-85F57378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F55"/>
    <w:pPr>
      <w:spacing w:line="240" w:lineRule="auto"/>
    </w:pPr>
    <w:rPr>
      <w:rFonts w:ascii="Segoe UI" w:hAnsi="Segoe U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2AD0CE48"/>
    <w:pPr>
      <w:keepNext/>
      <w:keepLines/>
      <w:spacing w:before="360" w:after="80"/>
      <w:outlineLvl w:val="0"/>
    </w:pPr>
    <w:rPr>
      <w:rFonts w:eastAsiaTheme="majorEastAsia" w:cstheme="majorBidi"/>
      <w:color w:val="00422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B2EA2"/>
    <w:pPr>
      <w:keepNext/>
      <w:keepLines/>
      <w:spacing w:before="160" w:after="80" w:line="276" w:lineRule="auto"/>
      <w:outlineLvl w:val="1"/>
    </w:pPr>
    <w:rPr>
      <w:rFonts w:ascii="Segoe UI Light" w:eastAsiaTheme="majorEastAsia" w:hAnsi="Segoe UI Light" w:cstheme="majorBidi"/>
      <w:color w:val="004225"/>
      <w:sz w:val="32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6525A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004225"/>
      <w:sz w:val="28"/>
      <w:szCs w:val="28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ED51C6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004225"/>
      <w:sz w:val="24"/>
      <w:szCs w:val="28"/>
    </w:rPr>
  </w:style>
  <w:style w:type="paragraph" w:styleId="Overskrift5">
    <w:name w:val="heading 5"/>
    <w:basedOn w:val="Normal"/>
    <w:next w:val="Normal"/>
    <w:link w:val="Overskrift5Tegn"/>
    <w:autoRedefine/>
    <w:uiPriority w:val="9"/>
    <w:unhideWhenUsed/>
    <w:qFormat/>
    <w:rsid w:val="003655F9"/>
    <w:pPr>
      <w:keepNext/>
      <w:keepLines/>
      <w:spacing w:before="80" w:after="40"/>
      <w:outlineLvl w:val="4"/>
    </w:pPr>
    <w:rPr>
      <w:rFonts w:eastAsiaTheme="majorEastAsia" w:cstheme="majorBidi"/>
      <w:color w:val="004225"/>
    </w:rPr>
  </w:style>
  <w:style w:type="paragraph" w:styleId="Overskrift6">
    <w:name w:val="heading 6"/>
    <w:basedOn w:val="Normal"/>
    <w:next w:val="Normal"/>
    <w:link w:val="Overskrift6Tegn"/>
    <w:autoRedefine/>
    <w:uiPriority w:val="9"/>
    <w:unhideWhenUsed/>
    <w:qFormat/>
    <w:rsid w:val="00365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4225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9E0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9E0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9E0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2AD0CE48"/>
    <w:rPr>
      <w:rFonts w:ascii="Segoe UI" w:eastAsiaTheme="majorEastAsia" w:hAnsi="Segoe UI" w:cstheme="majorBidi"/>
      <w:color w:val="00422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B2EA2"/>
    <w:rPr>
      <w:rFonts w:ascii="Segoe UI Light" w:eastAsiaTheme="majorEastAsia" w:hAnsi="Segoe UI Light" w:cstheme="majorBidi"/>
      <w:color w:val="004225"/>
      <w:sz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525A2"/>
    <w:rPr>
      <w:rFonts w:ascii="Segoe UI" w:eastAsiaTheme="majorEastAsia" w:hAnsi="Segoe UI" w:cstheme="majorBidi"/>
      <w:color w:val="004225"/>
      <w:sz w:val="28"/>
      <w:szCs w:val="28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D51C6"/>
    <w:rPr>
      <w:rFonts w:ascii="Segoe UI" w:eastAsiaTheme="majorEastAsia" w:hAnsi="Segoe UI" w:cstheme="majorBidi"/>
      <w:i/>
      <w:iCs/>
      <w:color w:val="004225"/>
      <w:szCs w:val="28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655F9"/>
    <w:rPr>
      <w:rFonts w:ascii="Segoe UI" w:eastAsiaTheme="majorEastAsia" w:hAnsi="Segoe UI" w:cstheme="majorBidi"/>
      <w:color w:val="004225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655F9"/>
    <w:rPr>
      <w:rFonts w:ascii="Segoe UI" w:eastAsiaTheme="majorEastAsia" w:hAnsi="Segoe UI" w:cstheme="majorBidi"/>
      <w:i/>
      <w:iCs/>
      <w:color w:val="004225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9E0ADB"/>
    <w:rPr>
      <w:rFonts w:ascii="Segoe UI" w:eastAsiaTheme="majorEastAsia" w:hAnsi="Segoe U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9E0ADB"/>
    <w:rPr>
      <w:rFonts w:ascii="Segoe UI" w:eastAsiaTheme="majorEastAsia" w:hAnsi="Segoe U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9E0ADB"/>
    <w:rPr>
      <w:rFonts w:ascii="Segoe UI" w:eastAsiaTheme="majorEastAsia" w:hAnsi="Segoe U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B14FB"/>
    <w:pPr>
      <w:spacing w:after="60" w:line="276" w:lineRule="auto"/>
      <w:contextualSpacing/>
    </w:pPr>
    <w:rPr>
      <w:rFonts w:eastAsiaTheme="majorEastAsia" w:cstheme="majorBidi"/>
      <w:color w:val="004225"/>
      <w:sz w:val="44"/>
      <w:szCs w:val="44"/>
    </w:rPr>
  </w:style>
  <w:style w:type="character" w:customStyle="1" w:styleId="TittelTegn">
    <w:name w:val="Tittel Tegn"/>
    <w:basedOn w:val="Standardskriftforavsnitt"/>
    <w:link w:val="Tittel"/>
    <w:uiPriority w:val="10"/>
    <w:rsid w:val="00FB14FB"/>
    <w:rPr>
      <w:rFonts w:ascii="Segoe UI" w:eastAsiaTheme="majorEastAsia" w:hAnsi="Segoe UI" w:cstheme="majorBidi"/>
      <w:color w:val="004225"/>
      <w:sz w:val="44"/>
      <w:szCs w:val="44"/>
      <w:lang w:val="nb-NO"/>
    </w:rPr>
  </w:style>
  <w:style w:type="paragraph" w:styleId="Undertittel">
    <w:name w:val="Subtitle"/>
    <w:basedOn w:val="Normal"/>
    <w:next w:val="Normal"/>
    <w:link w:val="UndertittelTegn"/>
    <w:autoRedefine/>
    <w:uiPriority w:val="11"/>
    <w:qFormat/>
    <w:rsid w:val="009E0ADB"/>
    <w:pPr>
      <w:numPr>
        <w:ilvl w:val="1"/>
      </w:numPr>
    </w:pPr>
    <w:rPr>
      <w:rFonts w:eastAsiaTheme="majorEastAsia" w:cstheme="majorBidi"/>
      <w:color w:val="238255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0ADB"/>
    <w:rPr>
      <w:rFonts w:ascii="Segoe UI" w:eastAsiaTheme="majorEastAsia" w:hAnsi="Segoe UI" w:cstheme="majorBidi"/>
      <w:color w:val="238255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autoRedefine/>
    <w:uiPriority w:val="29"/>
    <w:qFormat/>
    <w:rsid w:val="009E0ADB"/>
    <w:pPr>
      <w:spacing w:before="160"/>
      <w:jc w:val="center"/>
    </w:pPr>
    <w:rPr>
      <w:i/>
      <w:iCs/>
      <w:color w:val="004225"/>
    </w:rPr>
  </w:style>
  <w:style w:type="character" w:customStyle="1" w:styleId="SitatTegn">
    <w:name w:val="Sitat Tegn"/>
    <w:basedOn w:val="Standardskriftforavsnitt"/>
    <w:link w:val="Sitat"/>
    <w:uiPriority w:val="29"/>
    <w:rsid w:val="009E0ADB"/>
    <w:rPr>
      <w:rFonts w:ascii="Segoe UI" w:hAnsi="Segoe UI"/>
      <w:i/>
      <w:iCs/>
      <w:color w:val="004225"/>
    </w:rPr>
  </w:style>
  <w:style w:type="paragraph" w:styleId="Listeavsnitt">
    <w:name w:val="List Paragraph"/>
    <w:basedOn w:val="Normal"/>
    <w:autoRedefine/>
    <w:uiPriority w:val="34"/>
    <w:qFormat/>
    <w:rsid w:val="009E0AD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E0ADB"/>
    <w:rPr>
      <w:rFonts w:ascii="Segoe UI" w:hAnsi="Segoe UI"/>
      <w:i/>
      <w:iCs/>
      <w:color w:val="004225"/>
    </w:rPr>
  </w:style>
  <w:style w:type="paragraph" w:styleId="Sterktsitat">
    <w:name w:val="Intense Quote"/>
    <w:basedOn w:val="Normal"/>
    <w:next w:val="Normal"/>
    <w:link w:val="SterktsitatTegn"/>
    <w:autoRedefine/>
    <w:uiPriority w:val="30"/>
    <w:qFormat/>
    <w:rsid w:val="009E0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04225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0ADB"/>
    <w:rPr>
      <w:rFonts w:ascii="Segoe UI" w:hAnsi="Segoe UI"/>
      <w:i/>
      <w:iCs/>
      <w:color w:val="004225"/>
    </w:rPr>
  </w:style>
  <w:style w:type="character" w:styleId="Sterkreferanse">
    <w:name w:val="Intense Reference"/>
    <w:basedOn w:val="Standardskriftforavsnitt"/>
    <w:uiPriority w:val="32"/>
    <w:qFormat/>
    <w:rsid w:val="009E0ADB"/>
    <w:rPr>
      <w:rFonts w:ascii="Segoe UI" w:hAnsi="Segoe UI"/>
      <w:b/>
      <w:bCs/>
      <w:smallCaps/>
      <w:color w:val="004225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E0ADB"/>
    <w:pPr>
      <w:tabs>
        <w:tab w:val="center" w:pos="4513"/>
        <w:tab w:val="right" w:pos="902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9E0ADB"/>
    <w:rPr>
      <w:rFonts w:ascii="Segoe UI" w:hAnsi="Segoe UI"/>
    </w:rPr>
  </w:style>
  <w:style w:type="paragraph" w:styleId="Bunntekst">
    <w:name w:val="footer"/>
    <w:basedOn w:val="Normal"/>
    <w:link w:val="BunntekstTegn"/>
    <w:uiPriority w:val="99"/>
    <w:unhideWhenUsed/>
    <w:rsid w:val="009E0ADB"/>
    <w:pPr>
      <w:tabs>
        <w:tab w:val="center" w:pos="4513"/>
        <w:tab w:val="right" w:pos="9026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9E0ADB"/>
    <w:rPr>
      <w:rFonts w:ascii="Segoe UI" w:hAnsi="Segoe UI"/>
    </w:rPr>
  </w:style>
  <w:style w:type="paragraph" w:styleId="Ingenmellomrom">
    <w:name w:val="No Spacing"/>
    <w:autoRedefine/>
    <w:uiPriority w:val="1"/>
    <w:qFormat/>
    <w:rsid w:val="009E0ADB"/>
    <w:pPr>
      <w:spacing w:after="0" w:line="240" w:lineRule="auto"/>
    </w:pPr>
    <w:rPr>
      <w:rFonts w:ascii="Segoe UI" w:hAnsi="Segoe UI"/>
    </w:rPr>
  </w:style>
  <w:style w:type="character" w:styleId="Svakutheving">
    <w:name w:val="Subtle Emphasis"/>
    <w:basedOn w:val="Standardskriftforavsnitt"/>
    <w:uiPriority w:val="19"/>
    <w:qFormat/>
    <w:rsid w:val="009E0ADB"/>
    <w:rPr>
      <w:rFonts w:ascii="Segoe UI" w:hAnsi="Segoe UI"/>
      <w:i/>
      <w:iCs/>
      <w:color w:val="004225"/>
    </w:rPr>
  </w:style>
  <w:style w:type="character" w:styleId="Utheving">
    <w:name w:val="Emphasis"/>
    <w:basedOn w:val="Standardskriftforavsnitt"/>
    <w:uiPriority w:val="20"/>
    <w:qFormat/>
    <w:rsid w:val="009E0ADB"/>
    <w:rPr>
      <w:rFonts w:ascii="Segoe UI" w:hAnsi="Segoe UI"/>
      <w:i/>
      <w:iCs/>
    </w:rPr>
  </w:style>
  <w:style w:type="character" w:styleId="Sterk">
    <w:name w:val="Strong"/>
    <w:basedOn w:val="Standardskriftforavsnitt"/>
    <w:uiPriority w:val="22"/>
    <w:qFormat/>
    <w:rsid w:val="009E0ADB"/>
    <w:rPr>
      <w:rFonts w:ascii="Segoe UI" w:hAnsi="Segoe UI"/>
      <w:b/>
      <w:bCs/>
    </w:rPr>
  </w:style>
  <w:style w:type="character" w:styleId="Svakreferanse">
    <w:name w:val="Subtle Reference"/>
    <w:basedOn w:val="Standardskriftforavsnitt"/>
    <w:uiPriority w:val="31"/>
    <w:qFormat/>
    <w:rsid w:val="009E0ADB"/>
    <w:rPr>
      <w:rFonts w:ascii="Segoe UI" w:hAnsi="Segoe UI"/>
      <w:smallCaps/>
      <w:color w:val="238255"/>
    </w:rPr>
  </w:style>
  <w:style w:type="character" w:styleId="Boktittel">
    <w:name w:val="Book Title"/>
    <w:basedOn w:val="Standardskriftforavsnitt"/>
    <w:uiPriority w:val="33"/>
    <w:qFormat/>
    <w:rsid w:val="009E0ADB"/>
    <w:rPr>
      <w:rFonts w:ascii="Segoe UI" w:hAnsi="Segoe UI"/>
      <w:b/>
      <w:bCs/>
      <w:i/>
      <w:iCs/>
      <w:spacing w:val="5"/>
    </w:rPr>
  </w:style>
  <w:style w:type="paragraph" w:styleId="NormalWeb">
    <w:name w:val="Normal (Web)"/>
    <w:basedOn w:val="Normal"/>
    <w:uiPriority w:val="99"/>
    <w:semiHidden/>
    <w:unhideWhenUsed/>
    <w:rsid w:val="00AC278E"/>
    <w:pPr>
      <w:spacing w:before="100" w:beforeAutospacing="1" w:after="100" w:afterAutospacing="1"/>
    </w:pPr>
    <w:rPr>
      <w:rFonts w:ascii="Segoe UI Light" w:eastAsia="Times New Roman" w:hAnsi="Segoe UI Light" w:cs="Times New Roman"/>
      <w:kern w:val="0"/>
      <w:lang w:eastAsia="en-GB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012CCF"/>
    <w:rPr>
      <w:rFonts w:ascii="Segoe UI" w:hAnsi="Segoe UI"/>
      <w:color w:val="238255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C35BEE"/>
    <w:rPr>
      <w:rFonts w:ascii="Segoe UI Light" w:hAnsi="Segoe UI Light"/>
      <w:b w:val="0"/>
      <w:i w:val="0"/>
      <w:color w:val="004225"/>
    </w:rPr>
  </w:style>
  <w:style w:type="character" w:styleId="Fulgthyperkobling">
    <w:name w:val="FollowedHyperlink"/>
    <w:basedOn w:val="Standardskriftforavsnitt"/>
    <w:uiPriority w:val="99"/>
    <w:semiHidden/>
    <w:unhideWhenUsed/>
    <w:rsid w:val="00AC278E"/>
    <w:rPr>
      <w:rFonts w:ascii="Segoe UI" w:hAnsi="Segoe UI"/>
      <w:color w:val="91734D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C278E"/>
    <w:rPr>
      <w:rFonts w:ascii="Segoe UI" w:hAnsi="Segoe UI"/>
      <w:color w:val="513D29"/>
      <w:shd w:val="clear" w:color="auto" w:fill="E1DFDD"/>
    </w:rPr>
  </w:style>
  <w:style w:type="paragraph" w:styleId="Bibliografi">
    <w:name w:val="Bibliography"/>
    <w:basedOn w:val="Normal"/>
    <w:next w:val="Normal"/>
    <w:uiPriority w:val="37"/>
    <w:semiHidden/>
    <w:unhideWhenUsed/>
    <w:rsid w:val="00AC278E"/>
  </w:style>
  <w:style w:type="paragraph" w:styleId="INNH1">
    <w:name w:val="toc 1"/>
    <w:basedOn w:val="Normal"/>
    <w:next w:val="Normal"/>
    <w:autoRedefine/>
    <w:uiPriority w:val="39"/>
    <w:semiHidden/>
    <w:unhideWhenUsed/>
    <w:rsid w:val="00AC278E"/>
    <w:pPr>
      <w:spacing w:after="10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C278E"/>
    <w:pPr>
      <w:spacing w:before="240" w:after="0"/>
      <w:outlineLvl w:val="9"/>
    </w:pPr>
    <w:rPr>
      <w:rFonts w:ascii="Segoe UI Semilight" w:hAnsi="Segoe UI Semilight"/>
      <w:color w:val="0F4761" w:themeColor="accent1" w:themeShade="BF"/>
    </w:rPr>
  </w:style>
  <w:style w:type="paragraph" w:styleId="Avsenderadresse">
    <w:name w:val="envelope return"/>
    <w:basedOn w:val="Normal"/>
    <w:uiPriority w:val="99"/>
    <w:semiHidden/>
    <w:unhideWhenUsed/>
    <w:rsid w:val="00AC278E"/>
    <w:pPr>
      <w:spacing w:after="0"/>
    </w:pPr>
    <w:rPr>
      <w:rFonts w:eastAsiaTheme="majorEastAsia" w:cstheme="majorBidi"/>
      <w:sz w:val="20"/>
      <w:szCs w:val="20"/>
    </w:rPr>
  </w:style>
  <w:style w:type="paragraph" w:styleId="Blokktekst">
    <w:name w:val="Block Text"/>
    <w:basedOn w:val="Normal"/>
    <w:uiPriority w:val="99"/>
    <w:semiHidden/>
    <w:unhideWhenUsed/>
    <w:rsid w:val="00AC278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00422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C278E"/>
    <w:pPr>
      <w:spacing w:after="0"/>
    </w:pPr>
    <w:rPr>
      <w:rFonts w:ascii="Segoe UI Light" w:hAnsi="Segoe UI Light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278E"/>
    <w:rPr>
      <w:rFonts w:ascii="Segoe UI Light" w:hAnsi="Segoe UI Light" w:cs="Times New Roman"/>
      <w:sz w:val="18"/>
      <w:szCs w:val="18"/>
    </w:rPr>
  </w:style>
  <w:style w:type="paragraph" w:styleId="Brdtekst">
    <w:name w:val="Body Text"/>
    <w:basedOn w:val="Normal"/>
    <w:link w:val="BrdtekstTegn"/>
    <w:uiPriority w:val="99"/>
    <w:semiHidden/>
    <w:unhideWhenUsed/>
    <w:rsid w:val="00AC278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C278E"/>
    <w:rPr>
      <w:rFonts w:ascii="Segoe UI" w:hAnsi="Segoe UI"/>
      <w:sz w:val="22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AC278E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C278E"/>
    <w:rPr>
      <w:rFonts w:ascii="Segoe UI" w:hAnsi="Segoe UI"/>
      <w:sz w:val="22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C278E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C278E"/>
    <w:rPr>
      <w:rFonts w:ascii="Segoe UI" w:hAnsi="Segoe UI"/>
      <w:sz w:val="22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AC278E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C278E"/>
    <w:rPr>
      <w:rFonts w:ascii="Segoe UI" w:hAnsi="Segoe UI"/>
      <w:sz w:val="22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C278E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C278E"/>
    <w:rPr>
      <w:rFonts w:ascii="Segoe UI" w:hAnsi="Segoe UI"/>
      <w:sz w:val="22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AC278E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C278E"/>
    <w:rPr>
      <w:rFonts w:ascii="Segoe UI" w:hAnsi="Segoe UI"/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C278E"/>
  </w:style>
  <w:style w:type="character" w:customStyle="1" w:styleId="DatoTegn">
    <w:name w:val="Dato Tegn"/>
    <w:basedOn w:val="Standardskriftforavsnitt"/>
    <w:link w:val="Dato"/>
    <w:uiPriority w:val="99"/>
    <w:semiHidden/>
    <w:rsid w:val="00AC278E"/>
    <w:rPr>
      <w:rFonts w:ascii="Segoe UI" w:hAnsi="Segoe UI"/>
      <w:sz w:val="22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AC278E"/>
    <w:pPr>
      <w:spacing w:after="0"/>
    </w:pPr>
    <w:rPr>
      <w:rFonts w:ascii="Segoe UI Semilight" w:hAnsi="Segoe UI Semilight"/>
      <w:sz w:val="26"/>
      <w:szCs w:val="2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C278E"/>
    <w:rPr>
      <w:rFonts w:ascii="Segoe UI Semilight" w:hAnsi="Segoe UI Semilight"/>
      <w:sz w:val="26"/>
      <w:szCs w:val="2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AC278E"/>
    <w:pPr>
      <w:spacing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C278E"/>
    <w:rPr>
      <w:rFonts w:ascii="Segoe UI" w:hAnsi="Segoe UI"/>
      <w:sz w:val="22"/>
    </w:rPr>
  </w:style>
  <w:style w:type="character" w:styleId="Emneknagg">
    <w:name w:val="Hashtag"/>
    <w:basedOn w:val="Standardskriftforavsnitt"/>
    <w:uiPriority w:val="99"/>
    <w:semiHidden/>
    <w:unhideWhenUsed/>
    <w:rsid w:val="00AC278E"/>
    <w:rPr>
      <w:rFonts w:ascii="Segoe UI" w:hAnsi="Segoe UI"/>
      <w:color w:val="238255"/>
      <w:shd w:val="clear" w:color="auto" w:fill="E1DFDD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AC278E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AC278E"/>
    <w:rPr>
      <w:rFonts w:ascii="Segoe UI" w:hAnsi="Segoe UI"/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C278E"/>
    <w:pPr>
      <w:spacing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C278E"/>
    <w:rPr>
      <w:rFonts w:ascii="Segoe UI" w:hAnsi="Segoe UI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unhideWhenUsed/>
    <w:rsid w:val="00AC278E"/>
    <w:pPr>
      <w:spacing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C278E"/>
    <w:rPr>
      <w:rFonts w:ascii="Segoe UI" w:hAnsi="Segoe UI"/>
      <w:sz w:val="22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C278E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C278E"/>
    <w:rPr>
      <w:rFonts w:ascii="Segoe UI" w:hAnsi="Segoe UI"/>
      <w:i/>
      <w:iCs/>
      <w:sz w:val="22"/>
    </w:rPr>
  </w:style>
  <w:style w:type="character" w:styleId="HTML-akronym">
    <w:name w:val="HTML Acronym"/>
    <w:basedOn w:val="Standardskriftforavsnitt"/>
    <w:uiPriority w:val="99"/>
    <w:semiHidden/>
    <w:unhideWhenUsed/>
    <w:rsid w:val="00AC278E"/>
    <w:rPr>
      <w:rFonts w:ascii="Segoe UI" w:hAnsi="Segoe UI"/>
    </w:rPr>
  </w:style>
  <w:style w:type="character" w:styleId="HTML-definisjon">
    <w:name w:val="HTML Definition"/>
    <w:basedOn w:val="Standardskriftforavsnitt"/>
    <w:uiPriority w:val="99"/>
    <w:semiHidden/>
    <w:unhideWhenUsed/>
    <w:rsid w:val="00AC278E"/>
    <w:rPr>
      <w:rFonts w:ascii="Segoe UI" w:hAnsi="Segoe UI"/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AC278E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AC278E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C278E"/>
    <w:rPr>
      <w:rFonts w:ascii="Consolas" w:hAnsi="Consolas" w:cs="Consolas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AC278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AC278E"/>
    <w:pPr>
      <w:spacing w:before="120"/>
    </w:pPr>
    <w:rPr>
      <w:rFonts w:ascii="Segoe UI Semilight" w:eastAsiaTheme="majorEastAsia" w:hAnsi="Segoe UI Semilight" w:cstheme="majorBidi"/>
      <w:bCs/>
      <w:color w:val="004225"/>
      <w:sz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AC278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C278E"/>
    <w:rPr>
      <w:rFonts w:ascii="Segoe UI" w:hAnsi="Segoe U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C278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C278E"/>
    <w:rPr>
      <w:rFonts w:ascii="Segoe UI" w:hAnsi="Segoe UI"/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AC278E"/>
    <w:pPr>
      <w:framePr w:w="7920" w:h="1980" w:hRule="exact" w:hSpace="141" w:wrap="auto" w:hAnchor="page" w:xAlign="center" w:yAlign="bottom"/>
      <w:spacing w:after="0"/>
      <w:ind w:left="2880"/>
    </w:pPr>
    <w:rPr>
      <w:rFonts w:ascii="Segoe UI Semilight" w:eastAsiaTheme="majorEastAsia" w:hAnsi="Segoe UI Semilight" w:cstheme="majorBidi"/>
      <w:sz w:val="24"/>
    </w:rPr>
  </w:style>
  <w:style w:type="character" w:styleId="Linjenummer">
    <w:name w:val="line number"/>
    <w:basedOn w:val="Standardskriftforavsnitt"/>
    <w:uiPriority w:val="99"/>
    <w:semiHidden/>
    <w:unhideWhenUsed/>
    <w:rsid w:val="00AC278E"/>
    <w:rPr>
      <w:rFonts w:ascii="Segoe UI" w:hAnsi="Segoe UI"/>
    </w:rPr>
  </w:style>
  <w:style w:type="paragraph" w:styleId="Liste">
    <w:name w:val="List"/>
    <w:basedOn w:val="Normal"/>
    <w:uiPriority w:val="99"/>
    <w:semiHidden/>
    <w:unhideWhenUsed/>
    <w:rsid w:val="00AC278E"/>
    <w:pPr>
      <w:ind w:left="283" w:hanging="283"/>
      <w:contextualSpacing/>
    </w:pPr>
  </w:style>
  <w:style w:type="character" w:styleId="Merknadsreferanse">
    <w:name w:val="annotation reference"/>
    <w:basedOn w:val="Standardskriftforavsnitt"/>
    <w:uiPriority w:val="99"/>
    <w:unhideWhenUsed/>
    <w:rsid w:val="00AC278E"/>
    <w:rPr>
      <w:rFonts w:ascii="Segoe UI" w:hAnsi="Segoe UI"/>
      <w:sz w:val="16"/>
      <w:szCs w:val="16"/>
    </w:rPr>
  </w:style>
  <w:style w:type="paragraph" w:styleId="Meldingshode">
    <w:name w:val="Message Header"/>
    <w:basedOn w:val="Normal"/>
    <w:link w:val="MeldingshodeTegn"/>
    <w:uiPriority w:val="99"/>
    <w:unhideWhenUsed/>
    <w:rsid w:val="00AC2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="Segoe UI Light" w:eastAsiaTheme="majorEastAsia" w:hAnsi="Segoe UI Light" w:cstheme="majorBidi"/>
      <w:sz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rsid w:val="00AC278E"/>
    <w:rPr>
      <w:rFonts w:ascii="Segoe UI Light" w:eastAsiaTheme="majorEastAsia" w:hAnsi="Segoe UI Light" w:cstheme="majorBidi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AC278E"/>
    <w:pPr>
      <w:spacing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C278E"/>
    <w:rPr>
      <w:rFonts w:ascii="Segoe UI" w:hAnsi="Segoe UI"/>
      <w:sz w:val="22"/>
    </w:rPr>
  </w:style>
  <w:style w:type="paragraph" w:styleId="Nummerertliste">
    <w:name w:val="List Number"/>
    <w:basedOn w:val="Normal"/>
    <w:uiPriority w:val="99"/>
    <w:semiHidden/>
    <w:unhideWhenUsed/>
    <w:rsid w:val="00AC278E"/>
    <w:pPr>
      <w:numPr>
        <w:numId w:val="5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AC278E"/>
    <w:rPr>
      <w:rFonts w:ascii="Segoe UI" w:hAnsi="Segoe UI"/>
      <w:color w:val="004225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AC278E"/>
    <w:rPr>
      <w:rFonts w:ascii="Segoe UI" w:hAnsi="Segoe UI"/>
      <w:color w:val="513D29"/>
    </w:rPr>
  </w:style>
  <w:style w:type="paragraph" w:styleId="Punktliste">
    <w:name w:val="List Bullet"/>
    <w:basedOn w:val="Normal"/>
    <w:uiPriority w:val="99"/>
    <w:semiHidden/>
    <w:unhideWhenUsed/>
    <w:rsid w:val="00AC278E"/>
    <w:pPr>
      <w:numPr>
        <w:numId w:val="6"/>
      </w:numPr>
      <w:contextualSpacing/>
    </w:pPr>
  </w:style>
  <w:style w:type="character" w:styleId="Sluttnotereferanse">
    <w:name w:val="endnote reference"/>
    <w:basedOn w:val="Standardskriftforavsnitt"/>
    <w:uiPriority w:val="99"/>
    <w:semiHidden/>
    <w:unhideWhenUsed/>
    <w:rsid w:val="00AC278E"/>
    <w:rPr>
      <w:rFonts w:ascii="Segoe UI" w:hAnsi="Segoe UI"/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AC278E"/>
    <w:pPr>
      <w:spacing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C278E"/>
    <w:rPr>
      <w:rFonts w:ascii="Segoe UI" w:hAnsi="Segoe UI"/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AC278E"/>
    <w:rPr>
      <w:rFonts w:ascii="Segoe UI" w:hAnsi="Segoe UI"/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AC278E"/>
    <w:rPr>
      <w:rFonts w:ascii="Segoe UI" w:hAnsi="Segoe UI"/>
      <w:color w:val="238255"/>
      <w:u w:val="single"/>
      <w:shd w:val="clear" w:color="auto" w:fill="F3F2F1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C278E"/>
    <w:pPr>
      <w:spacing w:after="0"/>
      <w:ind w:left="22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AC278E"/>
    <w:rPr>
      <w:rFonts w:ascii="Segoe UI Semilight" w:eastAsiaTheme="majorEastAsia" w:hAnsi="Segoe UI Semilight" w:cstheme="majorBidi"/>
      <w:bCs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C278E"/>
    <w:pPr>
      <w:spacing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C278E"/>
    <w:rPr>
      <w:rFonts w:ascii="Segoe UI" w:hAnsi="Segoe UI"/>
      <w:sz w:val="22"/>
    </w:rPr>
  </w:style>
  <w:style w:type="paragraph" w:styleId="Vanliginnrykk">
    <w:name w:val="Normal Indent"/>
    <w:basedOn w:val="Normal"/>
    <w:uiPriority w:val="99"/>
    <w:semiHidden/>
    <w:unhideWhenUsed/>
    <w:rsid w:val="00AC278E"/>
    <w:pPr>
      <w:ind w:left="708"/>
    </w:pPr>
  </w:style>
  <w:style w:type="table" w:customStyle="1" w:styleId="NPFgrnn1">
    <w:name w:val="NPF grønn 1"/>
    <w:basedOn w:val="Vanligtabell"/>
    <w:uiPriority w:val="99"/>
    <w:rsid w:val="00BC4CF7"/>
    <w:pPr>
      <w:spacing w:after="0" w:line="240" w:lineRule="auto"/>
    </w:pPr>
    <w:tblPr>
      <w:tblStyleRowBandSize w:val="1"/>
    </w:tblPr>
    <w:tblStylePr w:type="firstRow">
      <w:rPr>
        <w:rFonts w:ascii="Segoe UI" w:hAnsi="Segoe UI"/>
        <w:b/>
        <w:i w:val="0"/>
        <w:color w:val="000000" w:themeColor="text1"/>
      </w:rPr>
      <w:tblPr/>
      <w:tcPr>
        <w:shd w:val="clear" w:color="auto" w:fill="A2D6BC"/>
      </w:tcPr>
    </w:tblStylePr>
    <w:tblStylePr w:type="band1Horz">
      <w:rPr>
        <w:rFonts w:ascii="Segoe UI" w:hAnsi="Segoe UI"/>
        <w:b w:val="0"/>
        <w:i w:val="0"/>
      </w:rPr>
      <w:tblPr/>
      <w:tcPr>
        <w:shd w:val="clear" w:color="auto" w:fill="FFFFFF" w:themeFill="background1"/>
      </w:tcPr>
    </w:tblStylePr>
    <w:tblStylePr w:type="band2Horz">
      <w:rPr>
        <w:rFonts w:ascii="Segoe UI" w:hAnsi="Segoe UI"/>
        <w:b w:val="0"/>
        <w:i w:val="0"/>
      </w:rPr>
      <w:tblPr/>
      <w:tcPr>
        <w:shd w:val="clear" w:color="auto" w:fill="E7EDEA"/>
      </w:tcPr>
    </w:tblStylePr>
  </w:style>
  <w:style w:type="paragraph" w:styleId="Revisjon">
    <w:name w:val="Revision"/>
    <w:hidden/>
    <w:uiPriority w:val="99"/>
    <w:semiHidden/>
    <w:rsid w:val="00BB2C37"/>
    <w:pPr>
      <w:spacing w:after="0" w:line="240" w:lineRule="auto"/>
    </w:pPr>
    <w:rPr>
      <w:rFonts w:ascii="Segoe UI" w:hAnsi="Segoe U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rine@psykologforeningen.no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forms.cloud.microsoft/e/J2jhti60J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83b20aac-59b3-4b4e-ae71-5955cae519c7">
      <UserInfo>
        <DisplayName/>
        <AccountId xsi:nil="true"/>
        <AccountType/>
      </UserInfo>
    </Person>
    <Hyperkobling xmlns="83b20aac-59b3-4b4e-ae71-5955cae519c7">
      <Url xsi:nil="true"/>
      <Description xsi:nil="true"/>
    </Hyperkobling>
    <TaxCatchAll xmlns="ea381604-9e61-4131-8edb-6dceaff5b99b" xsi:nil="true"/>
    <lcf76f155ced4ddcb4097134ff3c332f xmlns="83b20aac-59b3-4b4e-ae71-5955cae519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0FE7C3CDE5940894629C75F204654" ma:contentTypeVersion="21" ma:contentTypeDescription="Opprett et nytt dokument." ma:contentTypeScope="" ma:versionID="852528468c706a98e52e453aaa501d3f">
  <xsd:schema xmlns:xsd="http://www.w3.org/2001/XMLSchema" xmlns:xs="http://www.w3.org/2001/XMLSchema" xmlns:p="http://schemas.microsoft.com/office/2006/metadata/properties" xmlns:ns2="83b20aac-59b3-4b4e-ae71-5955cae519c7" xmlns:ns3="ea381604-9e61-4131-8edb-6dceaff5b99b" targetNamespace="http://schemas.microsoft.com/office/2006/metadata/properties" ma:root="true" ma:fieldsID="da06a7594351b60e751af7fed37e2683" ns2:_="" ns3:_="">
    <xsd:import namespace="83b20aac-59b3-4b4e-ae71-5955cae519c7"/>
    <xsd:import namespace="ea381604-9e61-4131-8edb-6dceaff5b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erson" minOccurs="0"/>
                <xsd:element ref="ns2:MediaServiceAutoKeyPoints" minOccurs="0"/>
                <xsd:element ref="ns2:MediaServiceKeyPoints" minOccurs="0"/>
                <xsd:element ref="ns2:Hyperkoblin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20aac-59b3-4b4e-ae71-5955cae51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Person" ma:index="1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yperkobling" ma:index="21" nillable="true" ma:displayName="Hyperkobling" ma:format="Hyperlink" ma:internalName="Hyperkobl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a01a3d2c-d414-4c0f-9b36-2eb8ac634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604-9e61-4131-8edb-6dceaff5b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990b415-5c29-4f9c-9272-e847859dc6c6}" ma:internalName="TaxCatchAll" ma:showField="CatchAllData" ma:web="ea381604-9e61-4131-8edb-6dceaff5b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52AF0-018F-4A46-A085-F7AD05E499F4}">
  <ds:schemaRefs>
    <ds:schemaRef ds:uri="http://schemas.microsoft.com/office/2006/metadata/properties"/>
    <ds:schemaRef ds:uri="http://schemas.microsoft.com/office/infopath/2007/PartnerControls"/>
    <ds:schemaRef ds:uri="83b20aac-59b3-4b4e-ae71-5955cae519c7"/>
    <ds:schemaRef ds:uri="ea381604-9e61-4131-8edb-6dceaff5b99b"/>
  </ds:schemaRefs>
</ds:datastoreItem>
</file>

<file path=customXml/itemProps2.xml><?xml version="1.0" encoding="utf-8"?>
<ds:datastoreItem xmlns:ds="http://schemas.openxmlformats.org/officeDocument/2006/customXml" ds:itemID="{97C7F571-F4AD-470B-B025-CCD61C736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59452-C0D2-41E6-B46E-BBEC6BE61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20aac-59b3-4b4e-ae71-5955cae519c7"/>
    <ds:schemaRef ds:uri="ea381604-9e61-4131-8edb-6dceaff5b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3cfad7-4978-4b35-b9fa-8f657e9d59cb}" enabled="1" method="Standard" siteId="{e4e5c077-fd33-40f1-bd95-d37a76b995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471</Words>
  <Characters>2977</Characters>
  <Application>Microsoft Office Word</Application>
  <DocSecurity>0</DocSecurity>
  <Lines>62</Lines>
  <Paragraphs>33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Lindholm Liland</dc:creator>
  <cp:keywords/>
  <dc:description/>
  <cp:lastModifiedBy>Karine Lindholm Liland</cp:lastModifiedBy>
  <cp:revision>19</cp:revision>
  <cp:lastPrinted>2024-04-11T07:22:00Z</cp:lastPrinted>
  <dcterms:created xsi:type="dcterms:W3CDTF">2026-06-02T13:26:00Z</dcterms:created>
  <dcterms:modified xsi:type="dcterms:W3CDTF">2026-06-02T13:37:00Z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0x0101004320FE7C3CDE5940894629C75F204654</vt:lpwstr>
  </property>
  <property fmtid="{D5CDD505-2E9C-101B-9397-08002B2CF9AE}" pid="3" name="MediaServiceImageTags">
    <vt:lpwstr/>
  </property>
  <property fmtid="{D5CDD505-2E9C-101B-9397-08002B2CF9AE}" pid="4" name="Order">
    <vt:r8>7811800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Hyperkobling">
    <vt:lpwstr>, 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