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FA8E6" w14:textId="3565DEB7" w:rsidR="00D14815" w:rsidRDefault="005A03AE" w:rsidP="00D14815">
      <w:pPr>
        <w:jc w:val="center"/>
        <w:rPr>
          <w:b/>
          <w:bCs/>
          <w:lang w:val="en-US"/>
        </w:rPr>
      </w:pPr>
      <w:r w:rsidRPr="005A03AE">
        <w:rPr>
          <w:noProof/>
        </w:rPr>
        <w:drawing>
          <wp:inline distT="0" distB="0" distL="0" distR="0" wp14:anchorId="201DD804" wp14:editId="33F4DA82">
            <wp:extent cx="2209360" cy="484637"/>
            <wp:effectExtent l="0" t="0" r="635" b="0"/>
            <wp:docPr id="459543914" name="Bilde 1" descr="Et bilde som inneholder Font, Grafikk, logo, tekst&#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111369" name="Bilde 1" descr="Et bilde som inneholder Font, Grafikk, logo, tekst&#10;&#10;KI-generert innhold kan være feil."/>
                    <pic:cNvPicPr/>
                  </pic:nvPicPr>
                  <pic:blipFill>
                    <a:blip r:embed="rId8"/>
                    <a:stretch>
                      <a:fillRect/>
                    </a:stretch>
                  </pic:blipFill>
                  <pic:spPr>
                    <a:xfrm>
                      <a:off x="0" y="0"/>
                      <a:ext cx="2241011" cy="491580"/>
                    </a:xfrm>
                    <a:prstGeom prst="rect">
                      <a:avLst/>
                    </a:prstGeom>
                  </pic:spPr>
                </pic:pic>
              </a:graphicData>
            </a:graphic>
          </wp:inline>
        </w:drawing>
      </w:r>
    </w:p>
    <w:p w14:paraId="23E1D67C" w14:textId="77777777" w:rsidR="00D14815" w:rsidRDefault="00D14815" w:rsidP="00D14815">
      <w:pPr>
        <w:rPr>
          <w:b/>
          <w:bCs/>
          <w:lang w:val="en-US"/>
        </w:rPr>
      </w:pPr>
    </w:p>
    <w:p w14:paraId="61E215BD" w14:textId="5587727C" w:rsidR="00D14815" w:rsidRDefault="0046054C" w:rsidP="00D14815">
      <w:pPr>
        <w:rPr>
          <w:b/>
          <w:bCs/>
          <w:lang w:val="en-US"/>
        </w:rPr>
      </w:pPr>
      <w:r>
        <w:rPr>
          <w:b/>
          <w:bCs/>
          <w:lang w:val="en-US"/>
        </w:rPr>
        <w:t>News</w:t>
      </w:r>
      <w:r w:rsidR="00D14815" w:rsidRPr="00D14815">
        <w:rPr>
          <w:b/>
          <w:bCs/>
          <w:lang w:val="en-US"/>
        </w:rPr>
        <w:t xml:space="preserve"> Release</w:t>
      </w:r>
      <w:r w:rsidR="00D14815">
        <w:rPr>
          <w:b/>
          <w:bCs/>
          <w:lang w:val="en-US"/>
        </w:rPr>
        <w:br/>
      </w:r>
    </w:p>
    <w:p w14:paraId="1ECCEABB" w14:textId="41CA5459" w:rsidR="007226D2" w:rsidRPr="007226D2" w:rsidRDefault="007226D2" w:rsidP="00E0071A">
      <w:pPr>
        <w:rPr>
          <w:b/>
          <w:bCs/>
          <w:sz w:val="28"/>
          <w:szCs w:val="28"/>
          <w:lang w:val="en-US"/>
        </w:rPr>
      </w:pPr>
      <w:r w:rsidRPr="007226D2">
        <w:rPr>
          <w:b/>
          <w:bCs/>
          <w:sz w:val="28"/>
          <w:szCs w:val="28"/>
          <w:lang w:val="en-US"/>
        </w:rPr>
        <w:t xml:space="preserve">Kitebrook </w:t>
      </w:r>
      <w:r w:rsidR="00D51048">
        <w:rPr>
          <w:b/>
          <w:bCs/>
          <w:sz w:val="28"/>
          <w:szCs w:val="28"/>
          <w:lang w:val="en-US"/>
        </w:rPr>
        <w:t xml:space="preserve">Infra </w:t>
      </w:r>
      <w:r w:rsidRPr="007226D2">
        <w:rPr>
          <w:b/>
          <w:bCs/>
          <w:sz w:val="28"/>
          <w:szCs w:val="28"/>
          <w:lang w:val="en-US"/>
        </w:rPr>
        <w:t xml:space="preserve">focuses on strong leadership: </w:t>
      </w:r>
      <w:r>
        <w:rPr>
          <w:b/>
          <w:bCs/>
          <w:sz w:val="28"/>
          <w:szCs w:val="28"/>
          <w:lang w:val="en-US"/>
        </w:rPr>
        <w:br/>
        <w:t xml:space="preserve">- </w:t>
      </w:r>
      <w:r w:rsidRPr="007226D2">
        <w:rPr>
          <w:b/>
          <w:bCs/>
          <w:sz w:val="28"/>
          <w:szCs w:val="28"/>
          <w:lang w:val="en-US"/>
        </w:rPr>
        <w:t>Cathrine Telje appointed CEO of Kitebrook Infra in Norway</w:t>
      </w:r>
    </w:p>
    <w:p w14:paraId="65E88724" w14:textId="2E965732" w:rsidR="00772939" w:rsidRPr="002E6ECD" w:rsidRDefault="00C96B38" w:rsidP="00E0071A">
      <w:pPr>
        <w:rPr>
          <w:b/>
          <w:bCs/>
          <w:lang w:val="en-US"/>
        </w:rPr>
      </w:pPr>
      <w:r w:rsidRPr="00F80D69">
        <w:rPr>
          <w:b/>
          <w:bCs/>
          <w:lang w:val="en-US"/>
        </w:rPr>
        <w:t>13</w:t>
      </w:r>
      <w:r w:rsidR="00E0071A" w:rsidRPr="00F80D69">
        <w:rPr>
          <w:b/>
          <w:bCs/>
          <w:lang w:val="en-US"/>
        </w:rPr>
        <w:t xml:space="preserve"> May 2026</w:t>
      </w:r>
      <w:r w:rsidR="00E0071A" w:rsidRPr="00E0071A">
        <w:rPr>
          <w:b/>
          <w:bCs/>
          <w:lang w:val="en-US"/>
        </w:rPr>
        <w:t xml:space="preserve"> – Oslo/Bergen/Washington, DC </w:t>
      </w:r>
      <w:r w:rsidR="002E6ECD">
        <w:rPr>
          <w:b/>
          <w:bCs/>
          <w:lang w:val="en-US"/>
        </w:rPr>
        <w:t xml:space="preserve">– </w:t>
      </w:r>
      <w:r w:rsidR="002E6ECD" w:rsidRPr="002E6ECD">
        <w:rPr>
          <w:b/>
          <w:bCs/>
          <w:lang w:val="en-US"/>
        </w:rPr>
        <w:t>Kitebrook Infra, which combines international development experience with a strong local presence through offices in both Washington, D.C. and Norway, has appointed Cathrine Telje as its new CEO in Norway. The company develops AI</w:t>
      </w:r>
      <w:r w:rsidR="00604343">
        <w:rPr>
          <w:b/>
          <w:bCs/>
          <w:lang w:val="en-US"/>
        </w:rPr>
        <w:t>/HPC</w:t>
      </w:r>
      <w:r w:rsidR="002E6ECD" w:rsidRPr="002E6ECD">
        <w:rPr>
          <w:b/>
          <w:bCs/>
          <w:lang w:val="en-US"/>
        </w:rPr>
        <w:t>-ready data center sites in Norway by acquiring and preparing strategic properties, securing permits and grid access, building enabling infrastructure, and delivering fully prepared, renewable-powered sites for data center operators.</w:t>
      </w:r>
    </w:p>
    <w:p w14:paraId="7B6CFA25" w14:textId="4112E7DD" w:rsidR="005F1A02" w:rsidRPr="00912405" w:rsidRDefault="005F1A02" w:rsidP="005F1A02">
      <w:pPr>
        <w:rPr>
          <w:b/>
          <w:bCs/>
          <w:lang w:val="en-US"/>
        </w:rPr>
      </w:pPr>
      <w:r w:rsidRPr="005F1A02">
        <w:rPr>
          <w:b/>
          <w:bCs/>
          <w:lang w:val="en-US"/>
        </w:rPr>
        <w:t>Building strategically prepared sites for the next generation of data centers</w:t>
      </w:r>
      <w:r w:rsidR="00912405">
        <w:rPr>
          <w:b/>
          <w:bCs/>
          <w:lang w:val="en-US"/>
        </w:rPr>
        <w:br/>
      </w:r>
      <w:r w:rsidRPr="005F1A02">
        <w:rPr>
          <w:lang w:val="en-US"/>
        </w:rPr>
        <w:t>Kitebrook is focused on developing sites specifically designed for AI</w:t>
      </w:r>
      <w:r w:rsidR="00604343">
        <w:rPr>
          <w:lang w:val="en-US"/>
        </w:rPr>
        <w:t>/HPC</w:t>
      </w:r>
      <w:r w:rsidRPr="005F1A02">
        <w:rPr>
          <w:lang w:val="en-US"/>
        </w:rPr>
        <w:t>-enabled data center infrastructure, with access to renewable hydropower, scalable energy capacity, and strong regional connectivity. The company works closely with municipalities, grid operators, and regional stakeholders to prepare sites that reduce development risk and accelerate deployment timelines for future operators.</w:t>
      </w:r>
    </w:p>
    <w:p w14:paraId="1EC55362" w14:textId="77777777" w:rsidR="005F1A02" w:rsidRPr="005F1A02" w:rsidRDefault="005F1A02" w:rsidP="005F1A02">
      <w:pPr>
        <w:rPr>
          <w:lang w:val="en-US"/>
        </w:rPr>
      </w:pPr>
      <w:r w:rsidRPr="005F1A02">
        <w:rPr>
          <w:lang w:val="en-US"/>
        </w:rPr>
        <w:t>Current development activities include locations in Masfjorden, Samnanger, and Luster in Vestland County, where Kitebrook is securing land, power access, permits, and enabling infrastructure for long-term industrial development.</w:t>
      </w:r>
    </w:p>
    <w:p w14:paraId="131C867C" w14:textId="77777777" w:rsidR="005F1A02" w:rsidRPr="005F1A02" w:rsidRDefault="005F1A02" w:rsidP="005F1A02">
      <w:pPr>
        <w:rPr>
          <w:lang w:val="en-US"/>
        </w:rPr>
      </w:pPr>
      <w:r w:rsidRPr="005F1A02">
        <w:rPr>
          <w:lang w:val="en-US"/>
        </w:rPr>
        <w:t>The company builds on more than 20 years of Norwegian data center experience through DigiPlex, including proven renewable-powered operations, large-scale infrastructure development, and strong institutional investor backing.</w:t>
      </w:r>
    </w:p>
    <w:p w14:paraId="24E5DFD4" w14:textId="0AE74A0A" w:rsidR="005F1A02" w:rsidRPr="00B55752" w:rsidRDefault="005F1A02" w:rsidP="005F1A02">
      <w:pPr>
        <w:rPr>
          <w:b/>
          <w:bCs/>
          <w:lang w:val="en-US"/>
        </w:rPr>
      </w:pPr>
      <w:r w:rsidRPr="005F1A02">
        <w:rPr>
          <w:b/>
          <w:bCs/>
          <w:lang w:val="en-US"/>
        </w:rPr>
        <w:t>A unique platform for long-term infrastructure development</w:t>
      </w:r>
      <w:r w:rsidR="00B55752">
        <w:rPr>
          <w:b/>
          <w:bCs/>
          <w:lang w:val="en-US"/>
        </w:rPr>
        <w:br/>
      </w:r>
      <w:r w:rsidRPr="005F1A02">
        <w:rPr>
          <w:lang w:val="en-US"/>
        </w:rPr>
        <w:t xml:space="preserve">– Norway is one of the most attractive markets in Europe for sustainable data center development, and I very much look forward to building Kitebrook further together with a highly skilled team and strong industrial owners, says </w:t>
      </w:r>
      <w:r w:rsidRPr="00920D66">
        <w:rPr>
          <w:b/>
          <w:bCs/>
          <w:lang w:val="en-US"/>
        </w:rPr>
        <w:t>Cathrine Telje</w:t>
      </w:r>
      <w:r w:rsidRPr="005F1A02">
        <w:rPr>
          <w:lang w:val="en-US"/>
        </w:rPr>
        <w:t>.</w:t>
      </w:r>
    </w:p>
    <w:p w14:paraId="2486B351" w14:textId="165C9DCD" w:rsidR="005F1A02" w:rsidRPr="005F1A02" w:rsidRDefault="005F1A02" w:rsidP="005F1A02">
      <w:pPr>
        <w:rPr>
          <w:lang w:val="en-US"/>
        </w:rPr>
      </w:pPr>
      <w:r w:rsidRPr="005F1A02">
        <w:rPr>
          <w:lang w:val="en-US"/>
        </w:rPr>
        <w:t>Telje adds:</w:t>
      </w:r>
      <w:r w:rsidR="00920D66">
        <w:rPr>
          <w:lang w:val="en-US"/>
        </w:rPr>
        <w:br/>
      </w:r>
      <w:r w:rsidRPr="005F1A02">
        <w:rPr>
          <w:lang w:val="en-US"/>
        </w:rPr>
        <w:t>– Kitebrook combines strategic site development, renewable energy access, innovative infrastructure solutions, and long-term industrial expertise in a way that creates a unique platform for future growth and value creation in Norway.</w:t>
      </w:r>
    </w:p>
    <w:p w14:paraId="5E99EE02" w14:textId="7A1E6E0D" w:rsidR="005F1A02" w:rsidRPr="005F1A02" w:rsidRDefault="005F1A02" w:rsidP="005F1A02">
      <w:pPr>
        <w:rPr>
          <w:lang w:val="en-US"/>
        </w:rPr>
      </w:pPr>
      <w:r w:rsidRPr="005F1A02">
        <w:rPr>
          <w:lang w:val="en-US"/>
        </w:rPr>
        <w:t xml:space="preserve">Kitebrook’s development model is centered around reducing complexity for future </w:t>
      </w:r>
      <w:r w:rsidR="00604343">
        <w:rPr>
          <w:lang w:val="en-US"/>
        </w:rPr>
        <w:t>data centers</w:t>
      </w:r>
      <w:r w:rsidRPr="005F1A02">
        <w:rPr>
          <w:lang w:val="en-US"/>
        </w:rPr>
        <w:t xml:space="preserve"> by securing land, addressing permitting processes early, clarifying grid access, and preparing foundational infrastructure before customer entry.</w:t>
      </w:r>
    </w:p>
    <w:p w14:paraId="524CBCC9" w14:textId="77777777" w:rsidR="005F1A02" w:rsidRPr="005F1A02" w:rsidRDefault="005F1A02" w:rsidP="005F1A02">
      <w:pPr>
        <w:rPr>
          <w:lang w:val="en-US"/>
        </w:rPr>
      </w:pPr>
      <w:r w:rsidRPr="005F1A02">
        <w:rPr>
          <w:lang w:val="en-US"/>
        </w:rPr>
        <w:t>The company’s projects are powered by 100% renewable hydropower and are developed in alignment with regional energy planning and responsible grid integration principles.</w:t>
      </w:r>
    </w:p>
    <w:p w14:paraId="630764B4" w14:textId="45D9C4BF" w:rsidR="005F1A02" w:rsidRPr="00B1175A" w:rsidRDefault="005F1A02" w:rsidP="005F1A02">
      <w:pPr>
        <w:rPr>
          <w:b/>
          <w:bCs/>
          <w:lang w:val="en-US"/>
        </w:rPr>
      </w:pPr>
      <w:r w:rsidRPr="005F1A02">
        <w:rPr>
          <w:b/>
          <w:bCs/>
          <w:lang w:val="en-US"/>
        </w:rPr>
        <w:t>One of the most experienced leaders in the Nordic data center industry</w:t>
      </w:r>
      <w:r w:rsidR="00B1175A">
        <w:rPr>
          <w:b/>
          <w:bCs/>
          <w:lang w:val="en-US"/>
        </w:rPr>
        <w:br/>
      </w:r>
      <w:r w:rsidRPr="005F1A02">
        <w:rPr>
          <w:lang w:val="en-US"/>
        </w:rPr>
        <w:t>– Cathrine</w:t>
      </w:r>
      <w:r w:rsidR="00A26740">
        <w:rPr>
          <w:lang w:val="en-US"/>
        </w:rPr>
        <w:t xml:space="preserve"> Telje</w:t>
      </w:r>
      <w:r w:rsidRPr="005F1A02">
        <w:rPr>
          <w:lang w:val="en-US"/>
        </w:rPr>
        <w:t xml:space="preserve"> brings a rare combination of strategic insight, operational execution capability, </w:t>
      </w:r>
      <w:r w:rsidRPr="005F1A02">
        <w:rPr>
          <w:lang w:val="en-US"/>
        </w:rPr>
        <w:lastRenderedPageBreak/>
        <w:t xml:space="preserve">and deep industry expertise. She is one of the most experienced executives in the Nordic data center market, says </w:t>
      </w:r>
      <w:r w:rsidRPr="00A26740">
        <w:rPr>
          <w:b/>
          <w:bCs/>
          <w:lang w:val="en-US"/>
        </w:rPr>
        <w:t>Byrne Murphy</w:t>
      </w:r>
      <w:r w:rsidRPr="005F1A02">
        <w:rPr>
          <w:lang w:val="en-US"/>
        </w:rPr>
        <w:t xml:space="preserve">, who together with </w:t>
      </w:r>
      <w:r w:rsidRPr="00A26740">
        <w:rPr>
          <w:b/>
          <w:bCs/>
          <w:lang w:val="en-US"/>
        </w:rPr>
        <w:t>William E. Conway, Jr</w:t>
      </w:r>
      <w:r w:rsidRPr="005F1A02">
        <w:rPr>
          <w:lang w:val="en-US"/>
        </w:rPr>
        <w:t>.</w:t>
      </w:r>
      <w:r w:rsidR="00A26740" w:rsidRPr="005F1A02">
        <w:rPr>
          <w:lang w:val="en-US"/>
        </w:rPr>
        <w:t>, is</w:t>
      </w:r>
      <w:r w:rsidRPr="005F1A02">
        <w:rPr>
          <w:lang w:val="en-US"/>
        </w:rPr>
        <w:t xml:space="preserve"> an investor behind Kitebrook.</w:t>
      </w:r>
    </w:p>
    <w:p w14:paraId="2DAF49A0" w14:textId="2AA0C20C" w:rsidR="005F1A02" w:rsidRPr="005F1A02" w:rsidRDefault="005F1A02" w:rsidP="005F1A02">
      <w:pPr>
        <w:rPr>
          <w:lang w:val="en-US"/>
        </w:rPr>
      </w:pPr>
      <w:r w:rsidRPr="005F1A02">
        <w:rPr>
          <w:lang w:val="en-US"/>
        </w:rPr>
        <w:t xml:space="preserve">Cathrine Telje was CFO of DigiPlex when the company issued bonds on the Oslo </w:t>
      </w:r>
      <w:proofErr w:type="spellStart"/>
      <w:r w:rsidRPr="005F1A02">
        <w:rPr>
          <w:lang w:val="en-US"/>
        </w:rPr>
        <w:t>Børs</w:t>
      </w:r>
      <w:proofErr w:type="spellEnd"/>
      <w:r w:rsidRPr="005F1A02">
        <w:rPr>
          <w:lang w:val="en-US"/>
        </w:rPr>
        <w:t xml:space="preserve"> (now Euronext) to finance DigiPlex’s rapid growth.</w:t>
      </w:r>
    </w:p>
    <w:p w14:paraId="2895C504" w14:textId="1BFE4CD7" w:rsidR="005F1A02" w:rsidRPr="005F1A02" w:rsidRDefault="005D09FD" w:rsidP="005F1A02">
      <w:pPr>
        <w:rPr>
          <w:lang w:val="en-US"/>
        </w:rPr>
      </w:pPr>
      <w:r w:rsidRPr="005D09FD">
        <w:rPr>
          <w:b/>
          <w:bCs/>
          <w:lang w:val="en-US"/>
        </w:rPr>
        <w:t xml:space="preserve">Byrne </w:t>
      </w:r>
      <w:r w:rsidR="005F1A02" w:rsidRPr="005D09FD">
        <w:rPr>
          <w:b/>
          <w:bCs/>
          <w:lang w:val="en-US"/>
        </w:rPr>
        <w:t>Murphy</w:t>
      </w:r>
      <w:r w:rsidR="005F1A02" w:rsidRPr="005F1A02">
        <w:rPr>
          <w:lang w:val="en-US"/>
        </w:rPr>
        <w:t xml:space="preserve"> continues:</w:t>
      </w:r>
      <w:r>
        <w:rPr>
          <w:lang w:val="en-US"/>
        </w:rPr>
        <w:br/>
      </w:r>
      <w:r w:rsidR="005F1A02" w:rsidRPr="005F1A02">
        <w:rPr>
          <w:lang w:val="en-US"/>
        </w:rPr>
        <w:t>– We had the pleasure of working closely together for many years during the period when we built DigiPlex into a leading data center company in Norway and the Nordics. I have seen firsthand how she delivers results in complex projects. This gives us great confidence that she is the right person to lead Kitebrook in Norway.</w:t>
      </w:r>
    </w:p>
    <w:p w14:paraId="545E393C" w14:textId="6DB48C44" w:rsidR="005F1A02" w:rsidRPr="005F1A02" w:rsidRDefault="005F1A02" w:rsidP="005F1A02">
      <w:pPr>
        <w:rPr>
          <w:lang w:val="en-US"/>
        </w:rPr>
      </w:pPr>
      <w:r w:rsidRPr="005F1A02">
        <w:rPr>
          <w:b/>
          <w:bCs/>
          <w:lang w:val="en-US"/>
        </w:rPr>
        <w:t>Extensive experience from data centers, infrastructure and finance</w:t>
      </w:r>
      <w:r w:rsidR="008A447B">
        <w:rPr>
          <w:b/>
          <w:bCs/>
          <w:lang w:val="en-US"/>
        </w:rPr>
        <w:br/>
      </w:r>
      <w:r w:rsidRPr="005F1A02">
        <w:rPr>
          <w:lang w:val="en-US"/>
        </w:rPr>
        <w:t xml:space="preserve">With her background as VP Finance Nordics at CTS Group, one of the largest design and construction companies for data centers in the Nordics, </w:t>
      </w:r>
      <w:r w:rsidR="008A447B">
        <w:rPr>
          <w:lang w:val="en-US"/>
        </w:rPr>
        <w:t xml:space="preserve">Cathrine </w:t>
      </w:r>
      <w:r w:rsidRPr="005F1A02">
        <w:rPr>
          <w:lang w:val="en-US"/>
        </w:rPr>
        <w:t>Telje brings extensive leadership and infrastructure experience to the role.</w:t>
      </w:r>
    </w:p>
    <w:p w14:paraId="05A953E8" w14:textId="64344045" w:rsidR="005F1A02" w:rsidRPr="005F1A02" w:rsidRDefault="005F1A02" w:rsidP="005F1A02">
      <w:pPr>
        <w:rPr>
          <w:lang w:val="en-US"/>
        </w:rPr>
      </w:pPr>
      <w:r w:rsidRPr="005F1A02">
        <w:rPr>
          <w:lang w:val="en-US"/>
        </w:rPr>
        <w:t>She has previously served as Chief Strategy &amp; Execution Officer at Bulk Data Centers and CFO Nordics at STACK Infrastructure, where she played a key role in developing advanced data center projects across the Nordic region.</w:t>
      </w:r>
      <w:r w:rsidR="00A72D39">
        <w:rPr>
          <w:lang w:val="en-US"/>
        </w:rPr>
        <w:t xml:space="preserve"> </w:t>
      </w:r>
      <w:r w:rsidRPr="005F1A02">
        <w:rPr>
          <w:lang w:val="en-US"/>
        </w:rPr>
        <w:t xml:space="preserve">She also has extensive experience from </w:t>
      </w:r>
      <w:r w:rsidR="0066751D">
        <w:rPr>
          <w:lang w:val="en-US"/>
        </w:rPr>
        <w:t xml:space="preserve">the </w:t>
      </w:r>
      <w:r w:rsidRPr="005F1A02">
        <w:rPr>
          <w:lang w:val="en-US"/>
        </w:rPr>
        <w:t>finance and capital markets</w:t>
      </w:r>
      <w:r w:rsidR="0066751D">
        <w:rPr>
          <w:lang w:val="en-US"/>
        </w:rPr>
        <w:t xml:space="preserve"> sectors</w:t>
      </w:r>
      <w:r w:rsidR="00604343">
        <w:rPr>
          <w:lang w:val="en-US"/>
        </w:rPr>
        <w:t>.</w:t>
      </w:r>
    </w:p>
    <w:p w14:paraId="4C04A5F3" w14:textId="360FF6AE" w:rsidR="005F1A02" w:rsidRPr="005F1A02" w:rsidRDefault="005F1A02" w:rsidP="005F1A02">
      <w:pPr>
        <w:rPr>
          <w:lang w:val="en-US"/>
        </w:rPr>
      </w:pPr>
      <w:r w:rsidRPr="005F1A02">
        <w:rPr>
          <w:lang w:val="en-US"/>
        </w:rPr>
        <w:t>Cathrine Telje holds an MBA with specialization in Finance from the Norwegian School of Economics (NHH) and HEC Paris (CEMS program), as well as an Executive Master’s degree in Sustainable Business Strategy from NHH.</w:t>
      </w:r>
    </w:p>
    <w:p w14:paraId="05D022B4" w14:textId="3156FD6F" w:rsidR="005F1A02" w:rsidRPr="005F1A02" w:rsidRDefault="005F1A02" w:rsidP="005F1A02">
      <w:pPr>
        <w:rPr>
          <w:lang w:val="en-US"/>
        </w:rPr>
      </w:pPr>
      <w:r w:rsidRPr="005F1A02">
        <w:rPr>
          <w:b/>
          <w:bCs/>
          <w:lang w:val="en-US"/>
        </w:rPr>
        <w:t>Strengthening long-term development in Norway</w:t>
      </w:r>
      <w:r w:rsidR="008A447B">
        <w:rPr>
          <w:b/>
          <w:bCs/>
          <w:lang w:val="en-US"/>
        </w:rPr>
        <w:br/>
      </w:r>
      <w:r w:rsidRPr="00263435">
        <w:rPr>
          <w:b/>
          <w:bCs/>
          <w:lang w:val="en-US"/>
        </w:rPr>
        <w:t>Byrne Murphy</w:t>
      </w:r>
      <w:r w:rsidRPr="005F1A02">
        <w:rPr>
          <w:lang w:val="en-US"/>
        </w:rPr>
        <w:t xml:space="preserve"> emphasizes that the appointment represents an important milestone in Kitebrook’s continued development in Norway:</w:t>
      </w:r>
    </w:p>
    <w:p w14:paraId="1CCFF8DB" w14:textId="1314B8E1" w:rsidR="005F1A02" w:rsidRPr="005F1A02" w:rsidRDefault="005F1A02" w:rsidP="005F1A02">
      <w:pPr>
        <w:rPr>
          <w:lang w:val="en-US"/>
        </w:rPr>
      </w:pPr>
      <w:r w:rsidRPr="005F1A02">
        <w:rPr>
          <w:lang w:val="en-US"/>
        </w:rPr>
        <w:t>– We are very pleased to have Cathrine Telje on board. Leadership is fundamental to us at Kitebrook. We are committed to long-term development in Norway and look forward to continuing our close collaboration with municipalities, local stakeholders, and regional partners as we develop strategically important infrastructure projects.</w:t>
      </w:r>
    </w:p>
    <w:p w14:paraId="718ABC80" w14:textId="1F79F582" w:rsidR="005F1A02" w:rsidRPr="005F1A02" w:rsidRDefault="005F1A02" w:rsidP="005F1A02">
      <w:pPr>
        <w:rPr>
          <w:lang w:val="en-US"/>
        </w:rPr>
      </w:pPr>
      <w:r w:rsidRPr="005F1A02">
        <w:rPr>
          <w:lang w:val="en-US"/>
        </w:rPr>
        <w:t xml:space="preserve">– I look forward to working together with our strong leadership team and partners to help realize this potential and contribute to further strengthening Norway’s position as a leading destination for future data center infrastructure, concludes </w:t>
      </w:r>
      <w:r w:rsidRPr="00263435">
        <w:rPr>
          <w:b/>
          <w:bCs/>
          <w:lang w:val="en-US"/>
        </w:rPr>
        <w:t>Cathrine Telje</w:t>
      </w:r>
      <w:r w:rsidRPr="005F1A02">
        <w:rPr>
          <w:lang w:val="en-US"/>
        </w:rPr>
        <w:t>.</w:t>
      </w:r>
    </w:p>
    <w:p w14:paraId="3617E754" w14:textId="102DC742" w:rsidR="00B05E9F" w:rsidRPr="00B05E9F" w:rsidRDefault="00D14815" w:rsidP="00D14815">
      <w:pPr>
        <w:rPr>
          <w:lang w:val="en-US"/>
        </w:rPr>
      </w:pPr>
      <w:r w:rsidRPr="00D14815">
        <w:rPr>
          <w:b/>
          <w:bCs/>
          <w:lang w:val="en-US"/>
        </w:rPr>
        <w:t>For further information:</w:t>
      </w:r>
      <w:r w:rsidRPr="00D14815">
        <w:rPr>
          <w:lang w:val="en-US"/>
        </w:rPr>
        <w:t xml:space="preserve"> </w:t>
      </w:r>
      <w:r>
        <w:rPr>
          <w:lang w:val="en-US"/>
        </w:rPr>
        <w:br/>
      </w:r>
      <w:r w:rsidR="00B05E9F" w:rsidRPr="00B05E9F">
        <w:rPr>
          <w:lang w:val="en-US"/>
        </w:rPr>
        <w:t xml:space="preserve">For Norway, the Nordics and Europe: Bjørn Richard Johansen, Geelmuyden Kiese, E-post: </w:t>
      </w:r>
      <w:hyperlink r:id="rId9" w:history="1">
        <w:r w:rsidR="00B05E9F" w:rsidRPr="00B05E9F">
          <w:rPr>
            <w:rStyle w:val="Hyperkobling"/>
            <w:lang w:val="en-US"/>
          </w:rPr>
          <w:t>brj@gknordic.com</w:t>
        </w:r>
      </w:hyperlink>
      <w:r w:rsidR="00B05E9F" w:rsidRPr="00B05E9F">
        <w:rPr>
          <w:lang w:val="en-US"/>
        </w:rPr>
        <w:t xml:space="preserve"> 47 800 100</w:t>
      </w:r>
    </w:p>
    <w:p w14:paraId="6D19D68A" w14:textId="4C613E13" w:rsidR="00893D11" w:rsidRDefault="00893D11" w:rsidP="00D14815">
      <w:pPr>
        <w:rPr>
          <w:lang w:val="en-US"/>
        </w:rPr>
      </w:pPr>
      <w:r>
        <w:rPr>
          <w:lang w:val="en-US"/>
        </w:rPr>
        <w:t>F</w:t>
      </w:r>
      <w:r w:rsidR="00E7785E">
        <w:rPr>
          <w:lang w:val="en-US"/>
        </w:rPr>
        <w:t>or USA</w:t>
      </w:r>
      <w:r>
        <w:rPr>
          <w:lang w:val="en-US"/>
        </w:rPr>
        <w:t>: Chris Ul</w:t>
      </w:r>
      <w:r w:rsidR="004C57F2">
        <w:rPr>
          <w:lang w:val="en-US"/>
        </w:rPr>
        <w:t>l</w:t>
      </w:r>
      <w:r>
        <w:rPr>
          <w:lang w:val="en-US"/>
        </w:rPr>
        <w:t xml:space="preserve">man: </w:t>
      </w:r>
      <w:hyperlink r:id="rId10" w:history="1">
        <w:r w:rsidRPr="00A9334A">
          <w:rPr>
            <w:rStyle w:val="Hyperkobling"/>
            <w:lang w:val="en-US"/>
          </w:rPr>
          <w:t>chris@chrisullman.com</w:t>
        </w:r>
      </w:hyperlink>
      <w:r>
        <w:rPr>
          <w:lang w:val="en-US"/>
        </w:rPr>
        <w:t xml:space="preserve"> </w:t>
      </w:r>
    </w:p>
    <w:p w14:paraId="014EB7B5" w14:textId="4387296C" w:rsidR="00755EB1" w:rsidRPr="00F229CC" w:rsidRDefault="00755EB1" w:rsidP="00755EB1">
      <w:pPr>
        <w:rPr>
          <w:lang w:val="en-US"/>
        </w:rPr>
      </w:pPr>
      <w:r>
        <w:rPr>
          <w:lang w:val="en-US"/>
        </w:rPr>
        <w:t>Photo</w:t>
      </w:r>
      <w:r w:rsidRPr="00F229CC">
        <w:rPr>
          <w:lang w:val="en-US"/>
        </w:rPr>
        <w:t>:</w:t>
      </w:r>
      <w:r w:rsidRPr="00F229CC">
        <w:rPr>
          <w:lang w:val="en-US"/>
        </w:rPr>
        <w:br/>
      </w:r>
      <w:r w:rsidR="003647A1">
        <w:rPr>
          <w:lang w:val="en-US"/>
        </w:rPr>
        <w:t>Cathrine</w:t>
      </w:r>
      <w:r w:rsidRPr="00B32D99">
        <w:rPr>
          <w:lang w:val="en-US"/>
        </w:rPr>
        <w:t xml:space="preserve"> Telje</w:t>
      </w:r>
      <w:r w:rsidRPr="00F229CC">
        <w:rPr>
          <w:lang w:val="en-US"/>
        </w:rPr>
        <w:t>, CEO, Kitebrook Infra.</w:t>
      </w:r>
      <w:r w:rsidR="00FD613D">
        <w:rPr>
          <w:lang w:val="en-US"/>
        </w:rPr>
        <w:br/>
        <w:t xml:space="preserve">Byrne Murphy and William Conway, </w:t>
      </w:r>
      <w:r w:rsidR="004A580B">
        <w:rPr>
          <w:lang w:val="en-US"/>
        </w:rPr>
        <w:t>the</w:t>
      </w:r>
      <w:r w:rsidR="004A580B" w:rsidRPr="005F1A02">
        <w:rPr>
          <w:lang w:val="en-US"/>
        </w:rPr>
        <w:t xml:space="preserve"> investor</w:t>
      </w:r>
      <w:r w:rsidR="004A580B">
        <w:rPr>
          <w:lang w:val="en-US"/>
        </w:rPr>
        <w:t>s</w:t>
      </w:r>
      <w:r w:rsidR="004A580B" w:rsidRPr="005F1A02">
        <w:rPr>
          <w:lang w:val="en-US"/>
        </w:rPr>
        <w:t xml:space="preserve"> behind Kitebrook.</w:t>
      </w:r>
    </w:p>
    <w:p w14:paraId="15175F7E" w14:textId="5A6EB8C4" w:rsidR="00D14815" w:rsidRPr="00F80D69" w:rsidRDefault="00D14815" w:rsidP="00D14815">
      <w:pPr>
        <w:rPr>
          <w:sz w:val="18"/>
          <w:szCs w:val="18"/>
          <w:lang w:val="en-US"/>
        </w:rPr>
      </w:pPr>
      <w:r w:rsidRPr="00525C75">
        <w:rPr>
          <w:b/>
          <w:bCs/>
          <w:sz w:val="18"/>
          <w:szCs w:val="18"/>
          <w:lang w:val="en-US"/>
        </w:rPr>
        <w:t xml:space="preserve">About Kitebrook in Norway: </w:t>
      </w:r>
      <w:r w:rsidRPr="00525C75">
        <w:rPr>
          <w:b/>
          <w:bCs/>
          <w:sz w:val="18"/>
          <w:szCs w:val="18"/>
          <w:lang w:val="en-US"/>
        </w:rPr>
        <w:br/>
      </w:r>
      <w:r w:rsidRPr="00525C75">
        <w:rPr>
          <w:sz w:val="18"/>
          <w:szCs w:val="18"/>
          <w:lang w:val="en-US"/>
        </w:rPr>
        <w:t xml:space="preserve">Kitebrook was founded by data center pioneers Byrne Murphy and William E. Conway, Jr., who built DigiPlex over 20 years until its sale in 2021. DigiPlex comprised eight data centers in Norway, Sweden, and Denmark when it was sold to the American investment firm IPI Partners, LLC, in 2021. At that time, the company encompassed </w:t>
      </w:r>
      <w:r w:rsidR="006B480B" w:rsidRPr="00525C75">
        <w:rPr>
          <w:sz w:val="18"/>
          <w:szCs w:val="18"/>
          <w:lang w:val="en-US"/>
        </w:rPr>
        <w:t>over 40</w:t>
      </w:r>
      <w:r w:rsidRPr="00525C75">
        <w:rPr>
          <w:sz w:val="18"/>
          <w:szCs w:val="18"/>
          <w:lang w:val="en-US"/>
        </w:rPr>
        <w:t xml:space="preserve">,000 m² </w:t>
      </w:r>
      <w:r w:rsidRPr="00525C75">
        <w:rPr>
          <w:sz w:val="18"/>
          <w:szCs w:val="18"/>
          <w:lang w:val="en-US"/>
        </w:rPr>
        <w:lastRenderedPageBreak/>
        <w:t xml:space="preserve">of developed area and over 400,000 m² available for further development. A total of </w:t>
      </w:r>
      <w:r w:rsidR="006B480B" w:rsidRPr="00525C75">
        <w:rPr>
          <w:sz w:val="18"/>
          <w:szCs w:val="18"/>
          <w:lang w:val="en-US"/>
        </w:rPr>
        <w:t xml:space="preserve">135 </w:t>
      </w:r>
      <w:r w:rsidRPr="00525C75">
        <w:rPr>
          <w:sz w:val="18"/>
          <w:szCs w:val="18"/>
          <w:lang w:val="en-US"/>
        </w:rPr>
        <w:t>employees worked for the company.</w:t>
      </w:r>
      <w:r w:rsidR="00A8062B" w:rsidRPr="00525C75">
        <w:rPr>
          <w:sz w:val="18"/>
          <w:szCs w:val="18"/>
          <w:lang w:val="en-US"/>
        </w:rPr>
        <w:t xml:space="preserve"> See more at: </w:t>
      </w:r>
      <w:hyperlink r:id="rId11" w:history="1">
        <w:r w:rsidR="00A8062B" w:rsidRPr="00525C75">
          <w:rPr>
            <w:rStyle w:val="Hyperkobling"/>
            <w:sz w:val="18"/>
            <w:szCs w:val="18"/>
            <w:lang w:val="en-US"/>
          </w:rPr>
          <w:t>www.kitebrook.com</w:t>
        </w:r>
      </w:hyperlink>
      <w:r w:rsidR="00A8062B" w:rsidRPr="00525C75">
        <w:rPr>
          <w:sz w:val="18"/>
          <w:szCs w:val="18"/>
          <w:lang w:val="en-US"/>
        </w:rPr>
        <w:t xml:space="preserve"> </w:t>
      </w:r>
      <w:r w:rsidR="00F80D69">
        <w:rPr>
          <w:sz w:val="18"/>
          <w:szCs w:val="18"/>
          <w:lang w:val="en-US"/>
        </w:rPr>
        <w:t xml:space="preserve">and follow </w:t>
      </w:r>
      <w:hyperlink r:id="rId12" w:history="1">
        <w:r w:rsidR="00F80D69" w:rsidRPr="00F80D69">
          <w:rPr>
            <w:rStyle w:val="Hyperkobling"/>
            <w:sz w:val="18"/>
            <w:szCs w:val="18"/>
            <w:lang w:val="en-US"/>
          </w:rPr>
          <w:t xml:space="preserve">Kitebrook </w:t>
        </w:r>
        <w:r w:rsidR="00F80D69">
          <w:rPr>
            <w:rStyle w:val="Hyperkobling"/>
            <w:sz w:val="18"/>
            <w:szCs w:val="18"/>
            <w:lang w:val="en-US"/>
          </w:rPr>
          <w:t xml:space="preserve">on </w:t>
        </w:r>
        <w:r w:rsidR="00F80D69" w:rsidRPr="00F80D69">
          <w:rPr>
            <w:rStyle w:val="Hyperkobling"/>
            <w:sz w:val="18"/>
            <w:szCs w:val="18"/>
            <w:lang w:val="en-US"/>
          </w:rPr>
          <w:t>LinkedIn</w:t>
        </w:r>
      </w:hyperlink>
      <w:r w:rsidR="00F80D69" w:rsidRPr="00F80D69">
        <w:rPr>
          <w:sz w:val="18"/>
          <w:szCs w:val="18"/>
          <w:lang w:val="en-US"/>
        </w:rPr>
        <w:t>.</w:t>
      </w:r>
    </w:p>
    <w:p w14:paraId="3CB710C2" w14:textId="1D44E0E6" w:rsidR="00D14815" w:rsidRPr="00525C75" w:rsidRDefault="00D14815" w:rsidP="00D14815">
      <w:pPr>
        <w:rPr>
          <w:sz w:val="18"/>
          <w:szCs w:val="18"/>
          <w:lang w:val="en-US"/>
        </w:rPr>
      </w:pPr>
      <w:r w:rsidRPr="00525C75">
        <w:rPr>
          <w:sz w:val="18"/>
          <w:szCs w:val="18"/>
          <w:lang w:val="en-US"/>
        </w:rPr>
        <w:t>When they re-enter</w:t>
      </w:r>
      <w:r w:rsidR="002B6779" w:rsidRPr="00525C75">
        <w:rPr>
          <w:sz w:val="18"/>
          <w:szCs w:val="18"/>
          <w:lang w:val="en-US"/>
        </w:rPr>
        <w:t>ed</w:t>
      </w:r>
      <w:r w:rsidRPr="00525C75">
        <w:rPr>
          <w:sz w:val="18"/>
          <w:szCs w:val="18"/>
          <w:lang w:val="en-US"/>
        </w:rPr>
        <w:t xml:space="preserve"> the data center </w:t>
      </w:r>
      <w:r w:rsidR="00893D11" w:rsidRPr="00525C75">
        <w:rPr>
          <w:sz w:val="18"/>
          <w:szCs w:val="18"/>
          <w:lang w:val="en-US"/>
        </w:rPr>
        <w:t xml:space="preserve">infrastructure </w:t>
      </w:r>
      <w:r w:rsidRPr="00525C75">
        <w:rPr>
          <w:sz w:val="18"/>
          <w:szCs w:val="18"/>
          <w:lang w:val="en-US"/>
        </w:rPr>
        <w:t xml:space="preserve">space in Norway in 2025, their initial investment </w:t>
      </w:r>
      <w:r w:rsidR="00EC5D5D" w:rsidRPr="00525C75">
        <w:rPr>
          <w:sz w:val="18"/>
          <w:szCs w:val="18"/>
          <w:lang w:val="en-US"/>
        </w:rPr>
        <w:t>was</w:t>
      </w:r>
      <w:r w:rsidR="002B6779" w:rsidRPr="00525C75">
        <w:rPr>
          <w:sz w:val="18"/>
          <w:szCs w:val="18"/>
          <w:lang w:val="en-US"/>
        </w:rPr>
        <w:t xml:space="preserve"> </w:t>
      </w:r>
      <w:r w:rsidRPr="00525C75">
        <w:rPr>
          <w:sz w:val="18"/>
          <w:szCs w:val="18"/>
          <w:lang w:val="en-US"/>
        </w:rPr>
        <w:t xml:space="preserve">in four plots in Vestland County, specifically in Masfjorden, Samnanger, and </w:t>
      </w:r>
      <w:r w:rsidR="00C44438" w:rsidRPr="00525C75">
        <w:rPr>
          <w:sz w:val="18"/>
          <w:szCs w:val="18"/>
          <w:lang w:val="en-US"/>
        </w:rPr>
        <w:t xml:space="preserve">Luster </w:t>
      </w:r>
      <w:r w:rsidRPr="00525C75">
        <w:rPr>
          <w:sz w:val="18"/>
          <w:szCs w:val="18"/>
          <w:lang w:val="en-US"/>
        </w:rPr>
        <w:t xml:space="preserve">municipalities. Their goal is to secure additional locations across Norway. Kitebrook's model involves acquiring property, collaborating with municipalities to obtain necessary permits and approvals, developing infrastructure, and securing </w:t>
      </w:r>
      <w:r w:rsidR="00083DA5" w:rsidRPr="00525C75">
        <w:rPr>
          <w:sz w:val="18"/>
          <w:szCs w:val="18"/>
          <w:lang w:val="en-US"/>
        </w:rPr>
        <w:t xml:space="preserve">multiple clean </w:t>
      </w:r>
      <w:r w:rsidRPr="00525C75">
        <w:rPr>
          <w:sz w:val="18"/>
          <w:szCs w:val="18"/>
          <w:lang w:val="en-US"/>
        </w:rPr>
        <w:t>power sources</w:t>
      </w:r>
      <w:r w:rsidR="00083DA5" w:rsidRPr="00525C75">
        <w:rPr>
          <w:sz w:val="18"/>
          <w:szCs w:val="18"/>
          <w:lang w:val="en-US"/>
        </w:rPr>
        <w:t xml:space="preserve"> for each site</w:t>
      </w:r>
      <w:r w:rsidRPr="00525C75">
        <w:rPr>
          <w:sz w:val="18"/>
          <w:szCs w:val="18"/>
          <w:lang w:val="en-US"/>
        </w:rPr>
        <w:t>.</w:t>
      </w:r>
      <w:r w:rsidR="00CC17BE" w:rsidRPr="00525C75">
        <w:rPr>
          <w:sz w:val="18"/>
          <w:szCs w:val="18"/>
          <w:lang w:val="en-US"/>
        </w:rPr>
        <w:t xml:space="preserve"> </w:t>
      </w:r>
    </w:p>
    <w:p w14:paraId="560AADDA" w14:textId="17F4D9A3" w:rsidR="00D14815" w:rsidRPr="00525C75" w:rsidRDefault="00D14815" w:rsidP="00D14815">
      <w:pPr>
        <w:rPr>
          <w:sz w:val="18"/>
          <w:szCs w:val="18"/>
          <w:lang w:val="en-US"/>
        </w:rPr>
      </w:pPr>
      <w:r w:rsidRPr="00525C75">
        <w:rPr>
          <w:b/>
          <w:bCs/>
          <w:sz w:val="18"/>
          <w:szCs w:val="18"/>
          <w:lang w:val="en-US"/>
        </w:rPr>
        <w:t xml:space="preserve">About Murphy and Conway: </w:t>
      </w:r>
      <w:r w:rsidRPr="00525C75">
        <w:rPr>
          <w:b/>
          <w:bCs/>
          <w:sz w:val="18"/>
          <w:szCs w:val="18"/>
          <w:lang w:val="en-US"/>
        </w:rPr>
        <w:br/>
        <w:t>Byrne Murphy</w:t>
      </w:r>
      <w:r w:rsidRPr="00525C75">
        <w:rPr>
          <w:sz w:val="18"/>
          <w:szCs w:val="18"/>
          <w:lang w:val="en-US"/>
        </w:rPr>
        <w:t xml:space="preserve"> is an entrepreneur with 35 years of experience in international development and investment. He has </w:t>
      </w:r>
      <w:r w:rsidR="00083DA5" w:rsidRPr="00525C75">
        <w:rPr>
          <w:sz w:val="18"/>
          <w:szCs w:val="18"/>
          <w:lang w:val="en-US"/>
        </w:rPr>
        <w:t xml:space="preserve">already </w:t>
      </w:r>
      <w:r w:rsidRPr="00525C75">
        <w:rPr>
          <w:sz w:val="18"/>
          <w:szCs w:val="18"/>
          <w:lang w:val="en-US"/>
        </w:rPr>
        <w:t xml:space="preserve">introduced American business concepts to Europe three times and has built two startups into companies valued at over one billion dollars. Murphy graduated </w:t>
      </w:r>
      <w:r w:rsidR="00AD71F3" w:rsidRPr="00525C75">
        <w:rPr>
          <w:sz w:val="18"/>
          <w:szCs w:val="18"/>
          <w:lang w:val="en-US"/>
        </w:rPr>
        <w:t>C</w:t>
      </w:r>
      <w:r w:rsidRPr="00525C75">
        <w:rPr>
          <w:sz w:val="18"/>
          <w:szCs w:val="18"/>
          <w:lang w:val="en-US"/>
        </w:rPr>
        <w:t xml:space="preserve">um </w:t>
      </w:r>
      <w:r w:rsidR="00AD71F3" w:rsidRPr="00525C75">
        <w:rPr>
          <w:sz w:val="18"/>
          <w:szCs w:val="18"/>
          <w:lang w:val="en-US"/>
        </w:rPr>
        <w:t>L</w:t>
      </w:r>
      <w:r w:rsidRPr="00525C75">
        <w:rPr>
          <w:sz w:val="18"/>
          <w:szCs w:val="18"/>
          <w:lang w:val="en-US"/>
        </w:rPr>
        <w:t>aude from Harvard College and holds an MBA from the Darden School of Business at the University of Virginia. He has received numerous awards for innovation, sustainability, and leadership.</w:t>
      </w:r>
      <w:r w:rsidR="008D023F" w:rsidRPr="00525C75">
        <w:rPr>
          <w:sz w:val="18"/>
          <w:szCs w:val="18"/>
          <w:lang w:val="en-US"/>
        </w:rPr>
        <w:t xml:space="preserve"> Murphy </w:t>
      </w:r>
      <w:r w:rsidR="00561B02" w:rsidRPr="00525C75">
        <w:rPr>
          <w:sz w:val="18"/>
          <w:szCs w:val="18"/>
          <w:lang w:val="en-US"/>
        </w:rPr>
        <w:t>is also the author of the highly acclaimed book “Le Deal”, publish</w:t>
      </w:r>
      <w:r w:rsidR="00AD71F3" w:rsidRPr="00525C75">
        <w:rPr>
          <w:sz w:val="18"/>
          <w:szCs w:val="18"/>
          <w:lang w:val="en-US"/>
        </w:rPr>
        <w:t>ed</w:t>
      </w:r>
      <w:r w:rsidR="00561B02" w:rsidRPr="00525C75">
        <w:rPr>
          <w:sz w:val="18"/>
          <w:szCs w:val="18"/>
          <w:lang w:val="en-US"/>
        </w:rPr>
        <w:t xml:space="preserve"> in 2008 an</w:t>
      </w:r>
      <w:r w:rsidR="00052223" w:rsidRPr="00525C75">
        <w:rPr>
          <w:sz w:val="18"/>
          <w:szCs w:val="18"/>
          <w:lang w:val="en-US"/>
        </w:rPr>
        <w:t>d</w:t>
      </w:r>
      <w:r w:rsidR="00561B02" w:rsidRPr="00525C75">
        <w:rPr>
          <w:sz w:val="18"/>
          <w:szCs w:val="18"/>
          <w:lang w:val="en-US"/>
        </w:rPr>
        <w:t xml:space="preserve"> republished in 2021. Le Deal </w:t>
      </w:r>
      <w:r w:rsidR="004603EC" w:rsidRPr="00525C75">
        <w:rPr>
          <w:sz w:val="18"/>
          <w:szCs w:val="18"/>
          <w:lang w:val="en-US"/>
        </w:rPr>
        <w:t>was awarded</w:t>
      </w:r>
      <w:r w:rsidR="00561B02" w:rsidRPr="00525C75">
        <w:rPr>
          <w:sz w:val="18"/>
          <w:szCs w:val="18"/>
          <w:lang w:val="en-US"/>
        </w:rPr>
        <w:t xml:space="preserve"> the Gold M</w:t>
      </w:r>
      <w:r w:rsidR="004603EC" w:rsidRPr="00525C75">
        <w:rPr>
          <w:sz w:val="18"/>
          <w:szCs w:val="18"/>
          <w:lang w:val="en-US"/>
        </w:rPr>
        <w:t>e</w:t>
      </w:r>
      <w:r w:rsidR="00561B02" w:rsidRPr="00525C75">
        <w:rPr>
          <w:sz w:val="18"/>
          <w:szCs w:val="18"/>
          <w:lang w:val="en-US"/>
        </w:rPr>
        <w:t>dal</w:t>
      </w:r>
      <w:r w:rsidR="004603EC" w:rsidRPr="00525C75">
        <w:rPr>
          <w:sz w:val="18"/>
          <w:szCs w:val="18"/>
          <w:lang w:val="en-US"/>
        </w:rPr>
        <w:t xml:space="preserve"> Axiom Prize</w:t>
      </w:r>
      <w:r w:rsidR="00052223" w:rsidRPr="00525C75">
        <w:rPr>
          <w:sz w:val="18"/>
          <w:szCs w:val="18"/>
          <w:lang w:val="en-US"/>
        </w:rPr>
        <w:t xml:space="preserve"> for Best Business Memoir. </w:t>
      </w:r>
    </w:p>
    <w:p w14:paraId="2EFE259A" w14:textId="0E6379A0" w:rsidR="00706979" w:rsidRPr="00525C75" w:rsidRDefault="00D14815" w:rsidP="00F52AF3">
      <w:pPr>
        <w:rPr>
          <w:sz w:val="18"/>
          <w:szCs w:val="18"/>
          <w:lang w:val="en-US"/>
        </w:rPr>
      </w:pPr>
      <w:r w:rsidRPr="00525C75">
        <w:rPr>
          <w:b/>
          <w:bCs/>
          <w:sz w:val="18"/>
          <w:szCs w:val="18"/>
          <w:lang w:val="en-US"/>
        </w:rPr>
        <w:t>William E. Conway</w:t>
      </w:r>
      <w:r w:rsidRPr="00525C75">
        <w:rPr>
          <w:sz w:val="18"/>
          <w:szCs w:val="18"/>
          <w:lang w:val="en-US"/>
        </w:rPr>
        <w:t>, Jr. is co-founder and co-chairman of Carlyle, a global investment firm with over $</w:t>
      </w:r>
      <w:r w:rsidR="00893D11" w:rsidRPr="00525C75">
        <w:rPr>
          <w:sz w:val="18"/>
          <w:szCs w:val="18"/>
          <w:lang w:val="en-US"/>
        </w:rPr>
        <w:t>47</w:t>
      </w:r>
      <w:r w:rsidRPr="00525C75">
        <w:rPr>
          <w:sz w:val="18"/>
          <w:szCs w:val="18"/>
          <w:lang w:val="en-US"/>
        </w:rPr>
        <w:t>0 billion in assets under management. Before establishing Carlyle in 1987, Conway was CFO of MCI Communications. He holds a bachelor's degree from Dartmouth College and an MBA in finance from the University of Chicago Booth School of Business.</w:t>
      </w:r>
    </w:p>
    <w:sectPr w:rsidR="00706979" w:rsidRPr="00525C7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651E6" w14:textId="77777777" w:rsidR="00F60FED" w:rsidRDefault="00F60FED" w:rsidP="00F60FED">
      <w:pPr>
        <w:spacing w:after="0" w:line="240" w:lineRule="auto"/>
      </w:pPr>
      <w:r>
        <w:separator/>
      </w:r>
    </w:p>
  </w:endnote>
  <w:endnote w:type="continuationSeparator" w:id="0">
    <w:p w14:paraId="0A2C9A35" w14:textId="77777777" w:rsidR="00F60FED" w:rsidRDefault="00F60FED" w:rsidP="00F60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B6BC2" w14:textId="77777777" w:rsidR="00F60FED" w:rsidRDefault="00F60FED" w:rsidP="00F60FED">
      <w:pPr>
        <w:spacing w:after="0" w:line="240" w:lineRule="auto"/>
      </w:pPr>
      <w:r>
        <w:separator/>
      </w:r>
    </w:p>
  </w:footnote>
  <w:footnote w:type="continuationSeparator" w:id="0">
    <w:p w14:paraId="5ACCA07A" w14:textId="77777777" w:rsidR="00F60FED" w:rsidRDefault="00F60FED" w:rsidP="00F60F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10B1B"/>
    <w:multiLevelType w:val="multilevel"/>
    <w:tmpl w:val="5644C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A13A30"/>
    <w:multiLevelType w:val="multilevel"/>
    <w:tmpl w:val="E894F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9A5F55"/>
    <w:multiLevelType w:val="hybridMultilevel"/>
    <w:tmpl w:val="68A88B1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4B4266B9"/>
    <w:multiLevelType w:val="multilevel"/>
    <w:tmpl w:val="419A1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277A86"/>
    <w:multiLevelType w:val="multilevel"/>
    <w:tmpl w:val="54C69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4842510">
    <w:abstractNumId w:val="0"/>
  </w:num>
  <w:num w:numId="2" w16cid:durableId="647323217">
    <w:abstractNumId w:val="4"/>
  </w:num>
  <w:num w:numId="3" w16cid:durableId="1751000542">
    <w:abstractNumId w:val="1"/>
  </w:num>
  <w:num w:numId="4" w16cid:durableId="1320617748">
    <w:abstractNumId w:val="2"/>
  </w:num>
  <w:num w:numId="5" w16cid:durableId="10746681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979"/>
    <w:rsid w:val="000172EE"/>
    <w:rsid w:val="00024EA1"/>
    <w:rsid w:val="00030B40"/>
    <w:rsid w:val="00052223"/>
    <w:rsid w:val="000579BC"/>
    <w:rsid w:val="000638CA"/>
    <w:rsid w:val="00076B25"/>
    <w:rsid w:val="00082F8E"/>
    <w:rsid w:val="00083345"/>
    <w:rsid w:val="00083CC9"/>
    <w:rsid w:val="00083DA5"/>
    <w:rsid w:val="000916AA"/>
    <w:rsid w:val="000A3808"/>
    <w:rsid w:val="000B00FF"/>
    <w:rsid w:val="000B64AC"/>
    <w:rsid w:val="00132F67"/>
    <w:rsid w:val="00141763"/>
    <w:rsid w:val="001464EA"/>
    <w:rsid w:val="00146818"/>
    <w:rsid w:val="00154E7B"/>
    <w:rsid w:val="00160336"/>
    <w:rsid w:val="00161860"/>
    <w:rsid w:val="00174CA5"/>
    <w:rsid w:val="00177546"/>
    <w:rsid w:val="001A36E1"/>
    <w:rsid w:val="001B0E6F"/>
    <w:rsid w:val="001B3A38"/>
    <w:rsid w:val="001C03CE"/>
    <w:rsid w:val="001C1E30"/>
    <w:rsid w:val="001C3990"/>
    <w:rsid w:val="001C5A16"/>
    <w:rsid w:val="001E0D5A"/>
    <w:rsid w:val="001E134F"/>
    <w:rsid w:val="00206BE7"/>
    <w:rsid w:val="00232C39"/>
    <w:rsid w:val="0023590F"/>
    <w:rsid w:val="0024569D"/>
    <w:rsid w:val="00263435"/>
    <w:rsid w:val="0027004C"/>
    <w:rsid w:val="002728C7"/>
    <w:rsid w:val="0028332B"/>
    <w:rsid w:val="00285532"/>
    <w:rsid w:val="002930AA"/>
    <w:rsid w:val="002A0120"/>
    <w:rsid w:val="002A2F36"/>
    <w:rsid w:val="002A783C"/>
    <w:rsid w:val="002B4959"/>
    <w:rsid w:val="002B6779"/>
    <w:rsid w:val="002E0539"/>
    <w:rsid w:val="002E6ECD"/>
    <w:rsid w:val="0030375E"/>
    <w:rsid w:val="003112B3"/>
    <w:rsid w:val="00335D07"/>
    <w:rsid w:val="00342D8E"/>
    <w:rsid w:val="00344444"/>
    <w:rsid w:val="0035171F"/>
    <w:rsid w:val="003611F6"/>
    <w:rsid w:val="003647A1"/>
    <w:rsid w:val="003771EA"/>
    <w:rsid w:val="003816C9"/>
    <w:rsid w:val="003A7C06"/>
    <w:rsid w:val="003B3BC4"/>
    <w:rsid w:val="003B6EC9"/>
    <w:rsid w:val="003C7A2B"/>
    <w:rsid w:val="003E0411"/>
    <w:rsid w:val="003E1395"/>
    <w:rsid w:val="003E3C0D"/>
    <w:rsid w:val="003E6AEC"/>
    <w:rsid w:val="003E7535"/>
    <w:rsid w:val="003F3ED2"/>
    <w:rsid w:val="003F77E9"/>
    <w:rsid w:val="004100DC"/>
    <w:rsid w:val="00421181"/>
    <w:rsid w:val="00424B88"/>
    <w:rsid w:val="0044557D"/>
    <w:rsid w:val="004603EC"/>
    <w:rsid w:val="0046054C"/>
    <w:rsid w:val="00470CAF"/>
    <w:rsid w:val="004761D3"/>
    <w:rsid w:val="004915FA"/>
    <w:rsid w:val="00497E53"/>
    <w:rsid w:val="004A1988"/>
    <w:rsid w:val="004A580B"/>
    <w:rsid w:val="004C57F2"/>
    <w:rsid w:val="004F04D2"/>
    <w:rsid w:val="0050726E"/>
    <w:rsid w:val="005141F2"/>
    <w:rsid w:val="00525C75"/>
    <w:rsid w:val="00534BB2"/>
    <w:rsid w:val="0053785F"/>
    <w:rsid w:val="005406CE"/>
    <w:rsid w:val="00546CA8"/>
    <w:rsid w:val="005471BB"/>
    <w:rsid w:val="005530F0"/>
    <w:rsid w:val="0055764F"/>
    <w:rsid w:val="00561B02"/>
    <w:rsid w:val="00572001"/>
    <w:rsid w:val="00593D1C"/>
    <w:rsid w:val="005A03AE"/>
    <w:rsid w:val="005A390A"/>
    <w:rsid w:val="005A6BA7"/>
    <w:rsid w:val="005B0D16"/>
    <w:rsid w:val="005C3D58"/>
    <w:rsid w:val="005D09FD"/>
    <w:rsid w:val="005D3EA4"/>
    <w:rsid w:val="005F1A02"/>
    <w:rsid w:val="005F2CBD"/>
    <w:rsid w:val="00604343"/>
    <w:rsid w:val="0060587B"/>
    <w:rsid w:val="0062540F"/>
    <w:rsid w:val="00631BFD"/>
    <w:rsid w:val="00633312"/>
    <w:rsid w:val="006432E3"/>
    <w:rsid w:val="00651BFD"/>
    <w:rsid w:val="006626C4"/>
    <w:rsid w:val="006664C4"/>
    <w:rsid w:val="0066751D"/>
    <w:rsid w:val="00673612"/>
    <w:rsid w:val="006B480B"/>
    <w:rsid w:val="006B5D13"/>
    <w:rsid w:val="006C1C1E"/>
    <w:rsid w:val="006E43B2"/>
    <w:rsid w:val="00704B36"/>
    <w:rsid w:val="00706979"/>
    <w:rsid w:val="007077F7"/>
    <w:rsid w:val="00711624"/>
    <w:rsid w:val="00714DE7"/>
    <w:rsid w:val="007166E2"/>
    <w:rsid w:val="007226D2"/>
    <w:rsid w:val="00734E97"/>
    <w:rsid w:val="00744D4C"/>
    <w:rsid w:val="00752632"/>
    <w:rsid w:val="00752C56"/>
    <w:rsid w:val="00755EB1"/>
    <w:rsid w:val="007567B2"/>
    <w:rsid w:val="007627B4"/>
    <w:rsid w:val="00772939"/>
    <w:rsid w:val="00797C07"/>
    <w:rsid w:val="007B2D5F"/>
    <w:rsid w:val="007D3F71"/>
    <w:rsid w:val="007F018B"/>
    <w:rsid w:val="0080378A"/>
    <w:rsid w:val="00805D57"/>
    <w:rsid w:val="008130A3"/>
    <w:rsid w:val="00834408"/>
    <w:rsid w:val="00835955"/>
    <w:rsid w:val="008377A6"/>
    <w:rsid w:val="00840B61"/>
    <w:rsid w:val="00863FCD"/>
    <w:rsid w:val="00887CE8"/>
    <w:rsid w:val="00893D11"/>
    <w:rsid w:val="008A41C3"/>
    <w:rsid w:val="008A447B"/>
    <w:rsid w:val="008D023F"/>
    <w:rsid w:val="008E5EB6"/>
    <w:rsid w:val="008F7E33"/>
    <w:rsid w:val="00903A96"/>
    <w:rsid w:val="0090430A"/>
    <w:rsid w:val="00910990"/>
    <w:rsid w:val="00912405"/>
    <w:rsid w:val="00914722"/>
    <w:rsid w:val="00920D66"/>
    <w:rsid w:val="009245A5"/>
    <w:rsid w:val="00936C49"/>
    <w:rsid w:val="0095437F"/>
    <w:rsid w:val="00976BA8"/>
    <w:rsid w:val="00980321"/>
    <w:rsid w:val="00992252"/>
    <w:rsid w:val="00992F22"/>
    <w:rsid w:val="00995442"/>
    <w:rsid w:val="009B2FF8"/>
    <w:rsid w:val="009C2ACC"/>
    <w:rsid w:val="009D260B"/>
    <w:rsid w:val="009E0497"/>
    <w:rsid w:val="009F5A1A"/>
    <w:rsid w:val="00A17C0A"/>
    <w:rsid w:val="00A215DB"/>
    <w:rsid w:val="00A26740"/>
    <w:rsid w:val="00A51417"/>
    <w:rsid w:val="00A72D39"/>
    <w:rsid w:val="00A8062B"/>
    <w:rsid w:val="00A81BDA"/>
    <w:rsid w:val="00A956E2"/>
    <w:rsid w:val="00A95D3C"/>
    <w:rsid w:val="00AA1909"/>
    <w:rsid w:val="00AD71F3"/>
    <w:rsid w:val="00AE17D7"/>
    <w:rsid w:val="00AE1BF5"/>
    <w:rsid w:val="00AE589F"/>
    <w:rsid w:val="00B02875"/>
    <w:rsid w:val="00B05E9F"/>
    <w:rsid w:val="00B1175A"/>
    <w:rsid w:val="00B21018"/>
    <w:rsid w:val="00B25D1C"/>
    <w:rsid w:val="00B41446"/>
    <w:rsid w:val="00B501B2"/>
    <w:rsid w:val="00B51E68"/>
    <w:rsid w:val="00B537D6"/>
    <w:rsid w:val="00B55752"/>
    <w:rsid w:val="00B63456"/>
    <w:rsid w:val="00B8489E"/>
    <w:rsid w:val="00B86E5F"/>
    <w:rsid w:val="00B9756E"/>
    <w:rsid w:val="00B97810"/>
    <w:rsid w:val="00BC52E0"/>
    <w:rsid w:val="00BC593C"/>
    <w:rsid w:val="00BC76D4"/>
    <w:rsid w:val="00BD2367"/>
    <w:rsid w:val="00BE5F8A"/>
    <w:rsid w:val="00BF11BB"/>
    <w:rsid w:val="00BF62C0"/>
    <w:rsid w:val="00C02336"/>
    <w:rsid w:val="00C1508E"/>
    <w:rsid w:val="00C24833"/>
    <w:rsid w:val="00C264FD"/>
    <w:rsid w:val="00C2707D"/>
    <w:rsid w:val="00C277FB"/>
    <w:rsid w:val="00C30428"/>
    <w:rsid w:val="00C44438"/>
    <w:rsid w:val="00C573BA"/>
    <w:rsid w:val="00C867D8"/>
    <w:rsid w:val="00C94354"/>
    <w:rsid w:val="00C96B38"/>
    <w:rsid w:val="00CA4586"/>
    <w:rsid w:val="00CC17BE"/>
    <w:rsid w:val="00CD0BC7"/>
    <w:rsid w:val="00CE6DC1"/>
    <w:rsid w:val="00CF0E17"/>
    <w:rsid w:val="00CF143D"/>
    <w:rsid w:val="00D00232"/>
    <w:rsid w:val="00D03D61"/>
    <w:rsid w:val="00D07FE3"/>
    <w:rsid w:val="00D14815"/>
    <w:rsid w:val="00D274BA"/>
    <w:rsid w:val="00D3113B"/>
    <w:rsid w:val="00D33EFD"/>
    <w:rsid w:val="00D35678"/>
    <w:rsid w:val="00D43908"/>
    <w:rsid w:val="00D4669E"/>
    <w:rsid w:val="00D51048"/>
    <w:rsid w:val="00D731AB"/>
    <w:rsid w:val="00D77192"/>
    <w:rsid w:val="00D95E5F"/>
    <w:rsid w:val="00DA3EBE"/>
    <w:rsid w:val="00DB6492"/>
    <w:rsid w:val="00DB6EE2"/>
    <w:rsid w:val="00DE193E"/>
    <w:rsid w:val="00DF4397"/>
    <w:rsid w:val="00E0071A"/>
    <w:rsid w:val="00E01A2F"/>
    <w:rsid w:val="00E27FA3"/>
    <w:rsid w:val="00E52EED"/>
    <w:rsid w:val="00E63DBE"/>
    <w:rsid w:val="00E7785E"/>
    <w:rsid w:val="00EA012D"/>
    <w:rsid w:val="00EA6B90"/>
    <w:rsid w:val="00EC5D5D"/>
    <w:rsid w:val="00ED39B2"/>
    <w:rsid w:val="00EE606A"/>
    <w:rsid w:val="00EF7484"/>
    <w:rsid w:val="00F14823"/>
    <w:rsid w:val="00F221A0"/>
    <w:rsid w:val="00F34866"/>
    <w:rsid w:val="00F35EA8"/>
    <w:rsid w:val="00F52AF3"/>
    <w:rsid w:val="00F551AC"/>
    <w:rsid w:val="00F60FED"/>
    <w:rsid w:val="00F80D69"/>
    <w:rsid w:val="00FA14B3"/>
    <w:rsid w:val="00FC23DE"/>
    <w:rsid w:val="00FC3915"/>
    <w:rsid w:val="00FD068B"/>
    <w:rsid w:val="00FD613D"/>
    <w:rsid w:val="00FE7675"/>
    <w:rsid w:val="00FF0731"/>
    <w:rsid w:val="00FF2157"/>
    <w:rsid w:val="00FF353B"/>
    <w:rsid w:val="00FF4E6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3B9D7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7069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7069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706979"/>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706979"/>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706979"/>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706979"/>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706979"/>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706979"/>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706979"/>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706979"/>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706979"/>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706979"/>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706979"/>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706979"/>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706979"/>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706979"/>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706979"/>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706979"/>
    <w:rPr>
      <w:rFonts w:eastAsiaTheme="majorEastAsia" w:cstheme="majorBidi"/>
      <w:color w:val="272727" w:themeColor="text1" w:themeTint="D8"/>
    </w:rPr>
  </w:style>
  <w:style w:type="paragraph" w:styleId="Tittel">
    <w:name w:val="Title"/>
    <w:basedOn w:val="Normal"/>
    <w:next w:val="Normal"/>
    <w:link w:val="TittelTegn"/>
    <w:uiPriority w:val="10"/>
    <w:qFormat/>
    <w:rsid w:val="007069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706979"/>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706979"/>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706979"/>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706979"/>
    <w:pPr>
      <w:spacing w:before="160"/>
      <w:jc w:val="center"/>
    </w:pPr>
    <w:rPr>
      <w:i/>
      <w:iCs/>
      <w:color w:val="404040" w:themeColor="text1" w:themeTint="BF"/>
    </w:rPr>
  </w:style>
  <w:style w:type="character" w:customStyle="1" w:styleId="SitatTegn">
    <w:name w:val="Sitat Tegn"/>
    <w:basedOn w:val="Standardskriftforavsnitt"/>
    <w:link w:val="Sitat"/>
    <w:uiPriority w:val="29"/>
    <w:rsid w:val="00706979"/>
    <w:rPr>
      <w:i/>
      <w:iCs/>
      <w:color w:val="404040" w:themeColor="text1" w:themeTint="BF"/>
    </w:rPr>
  </w:style>
  <w:style w:type="paragraph" w:styleId="Listeavsnitt">
    <w:name w:val="List Paragraph"/>
    <w:basedOn w:val="Normal"/>
    <w:uiPriority w:val="34"/>
    <w:qFormat/>
    <w:rsid w:val="00706979"/>
    <w:pPr>
      <w:ind w:left="720"/>
      <w:contextualSpacing/>
    </w:pPr>
  </w:style>
  <w:style w:type="character" w:styleId="Sterkutheving">
    <w:name w:val="Intense Emphasis"/>
    <w:basedOn w:val="Standardskriftforavsnitt"/>
    <w:uiPriority w:val="21"/>
    <w:qFormat/>
    <w:rsid w:val="00706979"/>
    <w:rPr>
      <w:i/>
      <w:iCs/>
      <w:color w:val="0F4761" w:themeColor="accent1" w:themeShade="BF"/>
    </w:rPr>
  </w:style>
  <w:style w:type="paragraph" w:styleId="Sterktsitat">
    <w:name w:val="Intense Quote"/>
    <w:basedOn w:val="Normal"/>
    <w:next w:val="Normal"/>
    <w:link w:val="SterktsitatTegn"/>
    <w:uiPriority w:val="30"/>
    <w:qFormat/>
    <w:rsid w:val="007069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706979"/>
    <w:rPr>
      <w:i/>
      <w:iCs/>
      <w:color w:val="0F4761" w:themeColor="accent1" w:themeShade="BF"/>
    </w:rPr>
  </w:style>
  <w:style w:type="character" w:styleId="Sterkreferanse">
    <w:name w:val="Intense Reference"/>
    <w:basedOn w:val="Standardskriftforavsnitt"/>
    <w:uiPriority w:val="32"/>
    <w:qFormat/>
    <w:rsid w:val="00706979"/>
    <w:rPr>
      <w:b/>
      <w:bCs/>
      <w:smallCaps/>
      <w:color w:val="0F4761" w:themeColor="accent1" w:themeShade="BF"/>
      <w:spacing w:val="5"/>
    </w:rPr>
  </w:style>
  <w:style w:type="character" w:styleId="Hyperkobling">
    <w:name w:val="Hyperlink"/>
    <w:basedOn w:val="Standardskriftforavsnitt"/>
    <w:uiPriority w:val="99"/>
    <w:unhideWhenUsed/>
    <w:rsid w:val="005471BB"/>
    <w:rPr>
      <w:color w:val="467886" w:themeColor="hyperlink"/>
      <w:u w:val="single"/>
    </w:rPr>
  </w:style>
  <w:style w:type="character" w:styleId="Ulstomtale">
    <w:name w:val="Unresolved Mention"/>
    <w:basedOn w:val="Standardskriftforavsnitt"/>
    <w:uiPriority w:val="99"/>
    <w:semiHidden/>
    <w:unhideWhenUsed/>
    <w:rsid w:val="005471BB"/>
    <w:rPr>
      <w:color w:val="605E5C"/>
      <w:shd w:val="clear" w:color="auto" w:fill="E1DFDD"/>
    </w:rPr>
  </w:style>
  <w:style w:type="paragraph" w:styleId="NormalWeb">
    <w:name w:val="Normal (Web)"/>
    <w:basedOn w:val="Normal"/>
    <w:uiPriority w:val="99"/>
    <w:semiHidden/>
    <w:unhideWhenUsed/>
    <w:rsid w:val="00F52AF3"/>
    <w:rPr>
      <w:rFonts w:ascii="Times New Roman" w:hAnsi="Times New Roman" w:cs="Times New Roman"/>
      <w:sz w:val="24"/>
      <w:szCs w:val="24"/>
    </w:rPr>
  </w:style>
  <w:style w:type="paragraph" w:styleId="Revisjon">
    <w:name w:val="Revision"/>
    <w:hidden/>
    <w:uiPriority w:val="99"/>
    <w:semiHidden/>
    <w:rsid w:val="0035171F"/>
    <w:pPr>
      <w:spacing w:after="0" w:line="240" w:lineRule="auto"/>
    </w:pPr>
  </w:style>
  <w:style w:type="character" w:styleId="Merknadsreferanse">
    <w:name w:val="annotation reference"/>
    <w:basedOn w:val="Standardskriftforavsnitt"/>
    <w:uiPriority w:val="99"/>
    <w:semiHidden/>
    <w:unhideWhenUsed/>
    <w:rsid w:val="0060587B"/>
    <w:rPr>
      <w:sz w:val="16"/>
      <w:szCs w:val="16"/>
    </w:rPr>
  </w:style>
  <w:style w:type="paragraph" w:styleId="Merknadstekst">
    <w:name w:val="annotation text"/>
    <w:basedOn w:val="Normal"/>
    <w:link w:val="MerknadstekstTegn"/>
    <w:uiPriority w:val="99"/>
    <w:unhideWhenUsed/>
    <w:rsid w:val="0060587B"/>
    <w:pPr>
      <w:spacing w:line="240" w:lineRule="auto"/>
    </w:pPr>
    <w:rPr>
      <w:sz w:val="20"/>
      <w:szCs w:val="20"/>
    </w:rPr>
  </w:style>
  <w:style w:type="character" w:customStyle="1" w:styleId="MerknadstekstTegn">
    <w:name w:val="Merknadstekst Tegn"/>
    <w:basedOn w:val="Standardskriftforavsnitt"/>
    <w:link w:val="Merknadstekst"/>
    <w:uiPriority w:val="99"/>
    <w:rsid w:val="0060587B"/>
    <w:rPr>
      <w:sz w:val="20"/>
      <w:szCs w:val="20"/>
    </w:rPr>
  </w:style>
  <w:style w:type="paragraph" w:styleId="Kommentaremne">
    <w:name w:val="annotation subject"/>
    <w:basedOn w:val="Merknadstekst"/>
    <w:next w:val="Merknadstekst"/>
    <w:link w:val="KommentaremneTegn"/>
    <w:uiPriority w:val="99"/>
    <w:semiHidden/>
    <w:unhideWhenUsed/>
    <w:rsid w:val="0060587B"/>
    <w:rPr>
      <w:b/>
      <w:bCs/>
    </w:rPr>
  </w:style>
  <w:style w:type="character" w:customStyle="1" w:styleId="KommentaremneTegn">
    <w:name w:val="Kommentaremne Tegn"/>
    <w:basedOn w:val="MerknadstekstTegn"/>
    <w:link w:val="Kommentaremne"/>
    <w:uiPriority w:val="99"/>
    <w:semiHidden/>
    <w:rsid w:val="0060587B"/>
    <w:rPr>
      <w:b/>
      <w:bCs/>
      <w:sz w:val="20"/>
      <w:szCs w:val="20"/>
    </w:rPr>
  </w:style>
  <w:style w:type="paragraph" w:styleId="Topptekst">
    <w:name w:val="header"/>
    <w:basedOn w:val="Normal"/>
    <w:link w:val="TopptekstTegn"/>
    <w:uiPriority w:val="99"/>
    <w:unhideWhenUsed/>
    <w:rsid w:val="00F60FED"/>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F60FED"/>
  </w:style>
  <w:style w:type="paragraph" w:styleId="Bunntekst">
    <w:name w:val="footer"/>
    <w:basedOn w:val="Normal"/>
    <w:link w:val="BunntekstTegn"/>
    <w:uiPriority w:val="99"/>
    <w:unhideWhenUsed/>
    <w:rsid w:val="00F60FED"/>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F60F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961690">
      <w:bodyDiv w:val="1"/>
      <w:marLeft w:val="0"/>
      <w:marRight w:val="0"/>
      <w:marTop w:val="0"/>
      <w:marBottom w:val="0"/>
      <w:divBdr>
        <w:top w:val="none" w:sz="0" w:space="0" w:color="auto"/>
        <w:left w:val="none" w:sz="0" w:space="0" w:color="auto"/>
        <w:bottom w:val="none" w:sz="0" w:space="0" w:color="auto"/>
        <w:right w:val="none" w:sz="0" w:space="0" w:color="auto"/>
      </w:divBdr>
    </w:div>
    <w:div w:id="569656345">
      <w:bodyDiv w:val="1"/>
      <w:marLeft w:val="0"/>
      <w:marRight w:val="0"/>
      <w:marTop w:val="0"/>
      <w:marBottom w:val="0"/>
      <w:divBdr>
        <w:top w:val="none" w:sz="0" w:space="0" w:color="auto"/>
        <w:left w:val="none" w:sz="0" w:space="0" w:color="auto"/>
        <w:bottom w:val="none" w:sz="0" w:space="0" w:color="auto"/>
        <w:right w:val="none" w:sz="0" w:space="0" w:color="auto"/>
      </w:divBdr>
    </w:div>
    <w:div w:id="668868940">
      <w:bodyDiv w:val="1"/>
      <w:marLeft w:val="0"/>
      <w:marRight w:val="0"/>
      <w:marTop w:val="0"/>
      <w:marBottom w:val="0"/>
      <w:divBdr>
        <w:top w:val="none" w:sz="0" w:space="0" w:color="auto"/>
        <w:left w:val="none" w:sz="0" w:space="0" w:color="auto"/>
        <w:bottom w:val="none" w:sz="0" w:space="0" w:color="auto"/>
        <w:right w:val="none" w:sz="0" w:space="0" w:color="auto"/>
      </w:divBdr>
      <w:divsChild>
        <w:div w:id="2131125947">
          <w:marLeft w:val="0"/>
          <w:marRight w:val="0"/>
          <w:marTop w:val="0"/>
          <w:marBottom w:val="0"/>
          <w:divBdr>
            <w:top w:val="none" w:sz="0" w:space="0" w:color="auto"/>
            <w:left w:val="none" w:sz="0" w:space="0" w:color="auto"/>
            <w:bottom w:val="none" w:sz="0" w:space="0" w:color="auto"/>
            <w:right w:val="none" w:sz="0" w:space="0" w:color="auto"/>
          </w:divBdr>
        </w:div>
      </w:divsChild>
    </w:div>
    <w:div w:id="828011914">
      <w:bodyDiv w:val="1"/>
      <w:marLeft w:val="0"/>
      <w:marRight w:val="0"/>
      <w:marTop w:val="0"/>
      <w:marBottom w:val="0"/>
      <w:divBdr>
        <w:top w:val="none" w:sz="0" w:space="0" w:color="auto"/>
        <w:left w:val="none" w:sz="0" w:space="0" w:color="auto"/>
        <w:bottom w:val="none" w:sz="0" w:space="0" w:color="auto"/>
        <w:right w:val="none" w:sz="0" w:space="0" w:color="auto"/>
      </w:divBdr>
    </w:div>
    <w:div w:id="1066415002">
      <w:bodyDiv w:val="1"/>
      <w:marLeft w:val="0"/>
      <w:marRight w:val="0"/>
      <w:marTop w:val="0"/>
      <w:marBottom w:val="0"/>
      <w:divBdr>
        <w:top w:val="none" w:sz="0" w:space="0" w:color="auto"/>
        <w:left w:val="none" w:sz="0" w:space="0" w:color="auto"/>
        <w:bottom w:val="none" w:sz="0" w:space="0" w:color="auto"/>
        <w:right w:val="none" w:sz="0" w:space="0" w:color="auto"/>
      </w:divBdr>
      <w:divsChild>
        <w:div w:id="1964923825">
          <w:marLeft w:val="0"/>
          <w:marRight w:val="0"/>
          <w:marTop w:val="0"/>
          <w:marBottom w:val="0"/>
          <w:divBdr>
            <w:top w:val="none" w:sz="0" w:space="0" w:color="auto"/>
            <w:left w:val="none" w:sz="0" w:space="0" w:color="auto"/>
            <w:bottom w:val="none" w:sz="0" w:space="0" w:color="auto"/>
            <w:right w:val="none" w:sz="0" w:space="0" w:color="auto"/>
          </w:divBdr>
          <w:divsChild>
            <w:div w:id="103767890">
              <w:marLeft w:val="0"/>
              <w:marRight w:val="0"/>
              <w:marTop w:val="0"/>
              <w:marBottom w:val="0"/>
              <w:divBdr>
                <w:top w:val="none" w:sz="0" w:space="0" w:color="auto"/>
                <w:left w:val="none" w:sz="0" w:space="0" w:color="auto"/>
                <w:bottom w:val="none" w:sz="0" w:space="0" w:color="auto"/>
                <w:right w:val="none" w:sz="0" w:space="0" w:color="auto"/>
              </w:divBdr>
              <w:divsChild>
                <w:div w:id="56761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912063">
          <w:marLeft w:val="0"/>
          <w:marRight w:val="0"/>
          <w:marTop w:val="0"/>
          <w:marBottom w:val="0"/>
          <w:divBdr>
            <w:top w:val="none" w:sz="0" w:space="0" w:color="auto"/>
            <w:left w:val="none" w:sz="0" w:space="0" w:color="auto"/>
            <w:bottom w:val="none" w:sz="0" w:space="0" w:color="auto"/>
            <w:right w:val="none" w:sz="0" w:space="0" w:color="auto"/>
          </w:divBdr>
          <w:divsChild>
            <w:div w:id="1093940109">
              <w:marLeft w:val="0"/>
              <w:marRight w:val="0"/>
              <w:marTop w:val="0"/>
              <w:marBottom w:val="0"/>
              <w:divBdr>
                <w:top w:val="none" w:sz="0" w:space="0" w:color="auto"/>
                <w:left w:val="none" w:sz="0" w:space="0" w:color="auto"/>
                <w:bottom w:val="none" w:sz="0" w:space="0" w:color="auto"/>
                <w:right w:val="none" w:sz="0" w:space="0" w:color="auto"/>
              </w:divBdr>
              <w:divsChild>
                <w:div w:id="1123694834">
                  <w:marLeft w:val="0"/>
                  <w:marRight w:val="0"/>
                  <w:marTop w:val="0"/>
                  <w:marBottom w:val="0"/>
                  <w:divBdr>
                    <w:top w:val="none" w:sz="0" w:space="0" w:color="auto"/>
                    <w:left w:val="none" w:sz="0" w:space="0" w:color="auto"/>
                    <w:bottom w:val="none" w:sz="0" w:space="0" w:color="auto"/>
                    <w:right w:val="none" w:sz="0" w:space="0" w:color="auto"/>
                  </w:divBdr>
                  <w:divsChild>
                    <w:div w:id="1748305682">
                      <w:marLeft w:val="0"/>
                      <w:marRight w:val="0"/>
                      <w:marTop w:val="0"/>
                      <w:marBottom w:val="0"/>
                      <w:divBdr>
                        <w:top w:val="none" w:sz="0" w:space="0" w:color="auto"/>
                        <w:left w:val="none" w:sz="0" w:space="0" w:color="auto"/>
                        <w:bottom w:val="none" w:sz="0" w:space="0" w:color="auto"/>
                        <w:right w:val="none" w:sz="0" w:space="0" w:color="auto"/>
                      </w:divBdr>
                      <w:divsChild>
                        <w:div w:id="1159927589">
                          <w:marLeft w:val="0"/>
                          <w:marRight w:val="0"/>
                          <w:marTop w:val="0"/>
                          <w:marBottom w:val="0"/>
                          <w:divBdr>
                            <w:top w:val="none" w:sz="0" w:space="0" w:color="auto"/>
                            <w:left w:val="none" w:sz="0" w:space="0" w:color="auto"/>
                            <w:bottom w:val="none" w:sz="0" w:space="0" w:color="auto"/>
                            <w:right w:val="none" w:sz="0" w:space="0" w:color="auto"/>
                          </w:divBdr>
                        </w:div>
                        <w:div w:id="1911957527">
                          <w:marLeft w:val="0"/>
                          <w:marRight w:val="0"/>
                          <w:marTop w:val="0"/>
                          <w:marBottom w:val="0"/>
                          <w:divBdr>
                            <w:top w:val="none" w:sz="0" w:space="0" w:color="auto"/>
                            <w:left w:val="none" w:sz="0" w:space="0" w:color="auto"/>
                            <w:bottom w:val="none" w:sz="0" w:space="0" w:color="auto"/>
                            <w:right w:val="none" w:sz="0" w:space="0" w:color="auto"/>
                          </w:divBdr>
                        </w:div>
                        <w:div w:id="2094929945">
                          <w:marLeft w:val="0"/>
                          <w:marRight w:val="0"/>
                          <w:marTop w:val="0"/>
                          <w:marBottom w:val="0"/>
                          <w:divBdr>
                            <w:top w:val="none" w:sz="0" w:space="0" w:color="auto"/>
                            <w:left w:val="none" w:sz="0" w:space="0" w:color="auto"/>
                            <w:bottom w:val="none" w:sz="0" w:space="0" w:color="auto"/>
                            <w:right w:val="none" w:sz="0" w:space="0" w:color="auto"/>
                          </w:divBdr>
                        </w:div>
                        <w:div w:id="187062992">
                          <w:marLeft w:val="0"/>
                          <w:marRight w:val="0"/>
                          <w:marTop w:val="0"/>
                          <w:marBottom w:val="0"/>
                          <w:divBdr>
                            <w:top w:val="none" w:sz="0" w:space="0" w:color="auto"/>
                            <w:left w:val="none" w:sz="0" w:space="0" w:color="auto"/>
                            <w:bottom w:val="none" w:sz="0" w:space="0" w:color="auto"/>
                            <w:right w:val="none" w:sz="0" w:space="0" w:color="auto"/>
                          </w:divBdr>
                        </w:div>
                        <w:div w:id="2036076021">
                          <w:marLeft w:val="0"/>
                          <w:marRight w:val="0"/>
                          <w:marTop w:val="0"/>
                          <w:marBottom w:val="0"/>
                          <w:divBdr>
                            <w:top w:val="none" w:sz="0" w:space="0" w:color="auto"/>
                            <w:left w:val="none" w:sz="0" w:space="0" w:color="auto"/>
                            <w:bottom w:val="none" w:sz="0" w:space="0" w:color="auto"/>
                            <w:right w:val="none" w:sz="0" w:space="0" w:color="auto"/>
                          </w:divBdr>
                        </w:div>
                        <w:div w:id="190587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634400">
          <w:marLeft w:val="0"/>
          <w:marRight w:val="0"/>
          <w:marTop w:val="150"/>
          <w:marBottom w:val="0"/>
          <w:divBdr>
            <w:top w:val="none" w:sz="0" w:space="0" w:color="auto"/>
            <w:left w:val="none" w:sz="0" w:space="0" w:color="auto"/>
            <w:bottom w:val="none" w:sz="0" w:space="0" w:color="auto"/>
            <w:right w:val="none" w:sz="0" w:space="0" w:color="auto"/>
          </w:divBdr>
          <w:divsChild>
            <w:div w:id="1779593222">
              <w:marLeft w:val="0"/>
              <w:marRight w:val="0"/>
              <w:marTop w:val="0"/>
              <w:marBottom w:val="0"/>
              <w:divBdr>
                <w:top w:val="none" w:sz="0" w:space="0" w:color="auto"/>
                <w:left w:val="none" w:sz="0" w:space="0" w:color="auto"/>
                <w:bottom w:val="none" w:sz="0" w:space="0" w:color="auto"/>
                <w:right w:val="none" w:sz="0" w:space="0" w:color="auto"/>
              </w:divBdr>
              <w:divsChild>
                <w:div w:id="1917788752">
                  <w:marLeft w:val="0"/>
                  <w:marRight w:val="0"/>
                  <w:marTop w:val="0"/>
                  <w:marBottom w:val="0"/>
                  <w:divBdr>
                    <w:top w:val="none" w:sz="0" w:space="0" w:color="auto"/>
                    <w:left w:val="none" w:sz="0" w:space="0" w:color="auto"/>
                    <w:bottom w:val="none" w:sz="0" w:space="0" w:color="auto"/>
                    <w:right w:val="none" w:sz="0" w:space="0" w:color="auto"/>
                  </w:divBdr>
                  <w:divsChild>
                    <w:div w:id="51225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542310">
              <w:marLeft w:val="0"/>
              <w:marRight w:val="0"/>
              <w:marTop w:val="0"/>
              <w:marBottom w:val="450"/>
              <w:divBdr>
                <w:top w:val="none" w:sz="0" w:space="0" w:color="auto"/>
                <w:left w:val="none" w:sz="0" w:space="0" w:color="auto"/>
                <w:bottom w:val="none" w:sz="0" w:space="0" w:color="auto"/>
                <w:right w:val="none" w:sz="0" w:space="0" w:color="auto"/>
              </w:divBdr>
              <w:divsChild>
                <w:div w:id="739133847">
                  <w:marLeft w:val="0"/>
                  <w:marRight w:val="0"/>
                  <w:marTop w:val="0"/>
                  <w:marBottom w:val="0"/>
                  <w:divBdr>
                    <w:top w:val="none" w:sz="0" w:space="0" w:color="auto"/>
                    <w:left w:val="none" w:sz="0" w:space="0" w:color="auto"/>
                    <w:bottom w:val="none" w:sz="0" w:space="0" w:color="auto"/>
                    <w:right w:val="none" w:sz="0" w:space="0" w:color="auto"/>
                  </w:divBdr>
                  <w:divsChild>
                    <w:div w:id="1279143326">
                      <w:marLeft w:val="0"/>
                      <w:marRight w:val="0"/>
                      <w:marTop w:val="0"/>
                      <w:marBottom w:val="0"/>
                      <w:divBdr>
                        <w:top w:val="none" w:sz="0" w:space="0" w:color="auto"/>
                        <w:left w:val="none" w:sz="0" w:space="0" w:color="auto"/>
                        <w:bottom w:val="none" w:sz="0" w:space="0" w:color="auto"/>
                        <w:right w:val="none" w:sz="0" w:space="0" w:color="auto"/>
                      </w:divBdr>
                      <w:divsChild>
                        <w:div w:id="226190932">
                          <w:marLeft w:val="0"/>
                          <w:marRight w:val="0"/>
                          <w:marTop w:val="0"/>
                          <w:marBottom w:val="0"/>
                          <w:divBdr>
                            <w:top w:val="none" w:sz="0" w:space="0" w:color="auto"/>
                            <w:left w:val="none" w:sz="0" w:space="0" w:color="auto"/>
                            <w:bottom w:val="none" w:sz="0" w:space="0" w:color="auto"/>
                            <w:right w:val="none" w:sz="0" w:space="0" w:color="auto"/>
                          </w:divBdr>
                          <w:divsChild>
                            <w:div w:id="1355879780">
                              <w:marLeft w:val="0"/>
                              <w:marRight w:val="0"/>
                              <w:marTop w:val="0"/>
                              <w:marBottom w:val="0"/>
                              <w:divBdr>
                                <w:top w:val="none" w:sz="0" w:space="0" w:color="auto"/>
                                <w:left w:val="none" w:sz="0" w:space="0" w:color="auto"/>
                                <w:bottom w:val="none" w:sz="0" w:space="0" w:color="auto"/>
                                <w:right w:val="none" w:sz="0" w:space="0" w:color="auto"/>
                              </w:divBdr>
                              <w:divsChild>
                                <w:div w:id="1740203937">
                                  <w:marLeft w:val="0"/>
                                  <w:marRight w:val="0"/>
                                  <w:marTop w:val="0"/>
                                  <w:marBottom w:val="150"/>
                                  <w:divBdr>
                                    <w:top w:val="none" w:sz="0" w:space="0" w:color="auto"/>
                                    <w:left w:val="none" w:sz="0" w:space="0" w:color="auto"/>
                                    <w:bottom w:val="none" w:sz="0" w:space="0" w:color="auto"/>
                                    <w:right w:val="none" w:sz="0" w:space="0" w:color="auto"/>
                                  </w:divBdr>
                                  <w:divsChild>
                                    <w:div w:id="1709523401">
                                      <w:marLeft w:val="0"/>
                                      <w:marRight w:val="0"/>
                                      <w:marTop w:val="0"/>
                                      <w:marBottom w:val="0"/>
                                      <w:divBdr>
                                        <w:top w:val="none" w:sz="0" w:space="0" w:color="auto"/>
                                        <w:left w:val="none" w:sz="0" w:space="0" w:color="auto"/>
                                        <w:bottom w:val="none" w:sz="0" w:space="0" w:color="auto"/>
                                        <w:right w:val="none" w:sz="0" w:space="0" w:color="auto"/>
                                      </w:divBdr>
                                      <w:divsChild>
                                        <w:div w:id="42627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50951">
                                  <w:marLeft w:val="0"/>
                                  <w:marRight w:val="0"/>
                                  <w:marTop w:val="0"/>
                                  <w:marBottom w:val="0"/>
                                  <w:divBdr>
                                    <w:top w:val="none" w:sz="0" w:space="0" w:color="auto"/>
                                    <w:left w:val="none" w:sz="0" w:space="0" w:color="auto"/>
                                    <w:bottom w:val="none" w:sz="0" w:space="0" w:color="auto"/>
                                    <w:right w:val="none" w:sz="0" w:space="0" w:color="auto"/>
                                  </w:divBdr>
                                  <w:divsChild>
                                    <w:div w:id="2083286426">
                                      <w:marLeft w:val="0"/>
                                      <w:marRight w:val="0"/>
                                      <w:marTop w:val="0"/>
                                      <w:marBottom w:val="0"/>
                                      <w:divBdr>
                                        <w:top w:val="none" w:sz="0" w:space="0" w:color="auto"/>
                                        <w:left w:val="none" w:sz="0" w:space="0" w:color="auto"/>
                                        <w:bottom w:val="none" w:sz="0" w:space="0" w:color="auto"/>
                                        <w:right w:val="none" w:sz="0" w:space="0" w:color="auto"/>
                                      </w:divBdr>
                                      <w:divsChild>
                                        <w:div w:id="568416962">
                                          <w:marLeft w:val="0"/>
                                          <w:marRight w:val="0"/>
                                          <w:marTop w:val="0"/>
                                          <w:marBottom w:val="0"/>
                                          <w:divBdr>
                                            <w:top w:val="none" w:sz="0" w:space="0" w:color="auto"/>
                                            <w:left w:val="none" w:sz="0" w:space="0" w:color="auto"/>
                                            <w:bottom w:val="none" w:sz="0" w:space="0" w:color="auto"/>
                                            <w:right w:val="none" w:sz="0" w:space="0" w:color="auto"/>
                                          </w:divBdr>
                                        </w:div>
                                        <w:div w:id="1590892122">
                                          <w:marLeft w:val="150"/>
                                          <w:marRight w:val="0"/>
                                          <w:marTop w:val="0"/>
                                          <w:marBottom w:val="0"/>
                                          <w:divBdr>
                                            <w:top w:val="none" w:sz="0" w:space="0" w:color="auto"/>
                                            <w:left w:val="none" w:sz="0" w:space="0" w:color="auto"/>
                                            <w:bottom w:val="none" w:sz="0" w:space="0" w:color="auto"/>
                                            <w:right w:val="none" w:sz="0" w:space="0" w:color="auto"/>
                                          </w:divBdr>
                                        </w:div>
                                      </w:divsChild>
                                    </w:div>
                                    <w:div w:id="111721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636364">
                              <w:marLeft w:val="0"/>
                              <w:marRight w:val="0"/>
                              <w:marTop w:val="0"/>
                              <w:marBottom w:val="0"/>
                              <w:divBdr>
                                <w:top w:val="none" w:sz="0" w:space="0" w:color="auto"/>
                                <w:left w:val="none" w:sz="0" w:space="0" w:color="auto"/>
                                <w:bottom w:val="none" w:sz="0" w:space="0" w:color="auto"/>
                                <w:right w:val="none" w:sz="0" w:space="0" w:color="auto"/>
                              </w:divBdr>
                              <w:divsChild>
                                <w:div w:id="64940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6843904">
      <w:bodyDiv w:val="1"/>
      <w:marLeft w:val="0"/>
      <w:marRight w:val="0"/>
      <w:marTop w:val="0"/>
      <w:marBottom w:val="0"/>
      <w:divBdr>
        <w:top w:val="none" w:sz="0" w:space="0" w:color="auto"/>
        <w:left w:val="none" w:sz="0" w:space="0" w:color="auto"/>
        <w:bottom w:val="none" w:sz="0" w:space="0" w:color="auto"/>
        <w:right w:val="none" w:sz="0" w:space="0" w:color="auto"/>
      </w:divBdr>
    </w:div>
    <w:div w:id="1379428288">
      <w:bodyDiv w:val="1"/>
      <w:marLeft w:val="0"/>
      <w:marRight w:val="0"/>
      <w:marTop w:val="0"/>
      <w:marBottom w:val="0"/>
      <w:divBdr>
        <w:top w:val="none" w:sz="0" w:space="0" w:color="auto"/>
        <w:left w:val="none" w:sz="0" w:space="0" w:color="auto"/>
        <w:bottom w:val="none" w:sz="0" w:space="0" w:color="auto"/>
        <w:right w:val="none" w:sz="0" w:space="0" w:color="auto"/>
      </w:divBdr>
    </w:div>
    <w:div w:id="1500195759">
      <w:bodyDiv w:val="1"/>
      <w:marLeft w:val="0"/>
      <w:marRight w:val="0"/>
      <w:marTop w:val="0"/>
      <w:marBottom w:val="0"/>
      <w:divBdr>
        <w:top w:val="none" w:sz="0" w:space="0" w:color="auto"/>
        <w:left w:val="none" w:sz="0" w:space="0" w:color="auto"/>
        <w:bottom w:val="none" w:sz="0" w:space="0" w:color="auto"/>
        <w:right w:val="none" w:sz="0" w:space="0" w:color="auto"/>
      </w:divBdr>
      <w:divsChild>
        <w:div w:id="488638204">
          <w:marLeft w:val="0"/>
          <w:marRight w:val="0"/>
          <w:marTop w:val="0"/>
          <w:marBottom w:val="0"/>
          <w:divBdr>
            <w:top w:val="none" w:sz="0" w:space="0" w:color="auto"/>
            <w:left w:val="none" w:sz="0" w:space="0" w:color="auto"/>
            <w:bottom w:val="none" w:sz="0" w:space="0" w:color="auto"/>
            <w:right w:val="none" w:sz="0" w:space="0" w:color="auto"/>
          </w:divBdr>
          <w:divsChild>
            <w:div w:id="1362778796">
              <w:marLeft w:val="0"/>
              <w:marRight w:val="0"/>
              <w:marTop w:val="0"/>
              <w:marBottom w:val="0"/>
              <w:divBdr>
                <w:top w:val="none" w:sz="0" w:space="0" w:color="auto"/>
                <w:left w:val="none" w:sz="0" w:space="0" w:color="auto"/>
                <w:bottom w:val="none" w:sz="0" w:space="0" w:color="auto"/>
                <w:right w:val="none" w:sz="0" w:space="0" w:color="auto"/>
              </w:divBdr>
              <w:divsChild>
                <w:div w:id="45314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366635">
          <w:marLeft w:val="0"/>
          <w:marRight w:val="0"/>
          <w:marTop w:val="0"/>
          <w:marBottom w:val="0"/>
          <w:divBdr>
            <w:top w:val="none" w:sz="0" w:space="0" w:color="auto"/>
            <w:left w:val="none" w:sz="0" w:space="0" w:color="auto"/>
            <w:bottom w:val="none" w:sz="0" w:space="0" w:color="auto"/>
            <w:right w:val="none" w:sz="0" w:space="0" w:color="auto"/>
          </w:divBdr>
          <w:divsChild>
            <w:div w:id="2143032598">
              <w:marLeft w:val="0"/>
              <w:marRight w:val="0"/>
              <w:marTop w:val="0"/>
              <w:marBottom w:val="0"/>
              <w:divBdr>
                <w:top w:val="none" w:sz="0" w:space="0" w:color="auto"/>
                <w:left w:val="none" w:sz="0" w:space="0" w:color="auto"/>
                <w:bottom w:val="none" w:sz="0" w:space="0" w:color="auto"/>
                <w:right w:val="none" w:sz="0" w:space="0" w:color="auto"/>
              </w:divBdr>
              <w:divsChild>
                <w:div w:id="41444803">
                  <w:marLeft w:val="0"/>
                  <w:marRight w:val="0"/>
                  <w:marTop w:val="0"/>
                  <w:marBottom w:val="0"/>
                  <w:divBdr>
                    <w:top w:val="none" w:sz="0" w:space="0" w:color="auto"/>
                    <w:left w:val="none" w:sz="0" w:space="0" w:color="auto"/>
                    <w:bottom w:val="none" w:sz="0" w:space="0" w:color="auto"/>
                    <w:right w:val="none" w:sz="0" w:space="0" w:color="auto"/>
                  </w:divBdr>
                  <w:divsChild>
                    <w:div w:id="6642578">
                      <w:marLeft w:val="0"/>
                      <w:marRight w:val="0"/>
                      <w:marTop w:val="0"/>
                      <w:marBottom w:val="0"/>
                      <w:divBdr>
                        <w:top w:val="none" w:sz="0" w:space="0" w:color="auto"/>
                        <w:left w:val="none" w:sz="0" w:space="0" w:color="auto"/>
                        <w:bottom w:val="none" w:sz="0" w:space="0" w:color="auto"/>
                        <w:right w:val="none" w:sz="0" w:space="0" w:color="auto"/>
                      </w:divBdr>
                      <w:divsChild>
                        <w:div w:id="128133429">
                          <w:marLeft w:val="0"/>
                          <w:marRight w:val="0"/>
                          <w:marTop w:val="0"/>
                          <w:marBottom w:val="0"/>
                          <w:divBdr>
                            <w:top w:val="none" w:sz="0" w:space="0" w:color="auto"/>
                            <w:left w:val="none" w:sz="0" w:space="0" w:color="auto"/>
                            <w:bottom w:val="none" w:sz="0" w:space="0" w:color="auto"/>
                            <w:right w:val="none" w:sz="0" w:space="0" w:color="auto"/>
                          </w:divBdr>
                        </w:div>
                        <w:div w:id="1910380966">
                          <w:marLeft w:val="0"/>
                          <w:marRight w:val="0"/>
                          <w:marTop w:val="0"/>
                          <w:marBottom w:val="0"/>
                          <w:divBdr>
                            <w:top w:val="none" w:sz="0" w:space="0" w:color="auto"/>
                            <w:left w:val="none" w:sz="0" w:space="0" w:color="auto"/>
                            <w:bottom w:val="none" w:sz="0" w:space="0" w:color="auto"/>
                            <w:right w:val="none" w:sz="0" w:space="0" w:color="auto"/>
                          </w:divBdr>
                        </w:div>
                        <w:div w:id="385223437">
                          <w:marLeft w:val="0"/>
                          <w:marRight w:val="0"/>
                          <w:marTop w:val="0"/>
                          <w:marBottom w:val="0"/>
                          <w:divBdr>
                            <w:top w:val="none" w:sz="0" w:space="0" w:color="auto"/>
                            <w:left w:val="none" w:sz="0" w:space="0" w:color="auto"/>
                            <w:bottom w:val="none" w:sz="0" w:space="0" w:color="auto"/>
                            <w:right w:val="none" w:sz="0" w:space="0" w:color="auto"/>
                          </w:divBdr>
                        </w:div>
                        <w:div w:id="70470947">
                          <w:marLeft w:val="0"/>
                          <w:marRight w:val="0"/>
                          <w:marTop w:val="0"/>
                          <w:marBottom w:val="0"/>
                          <w:divBdr>
                            <w:top w:val="none" w:sz="0" w:space="0" w:color="auto"/>
                            <w:left w:val="none" w:sz="0" w:space="0" w:color="auto"/>
                            <w:bottom w:val="none" w:sz="0" w:space="0" w:color="auto"/>
                            <w:right w:val="none" w:sz="0" w:space="0" w:color="auto"/>
                          </w:divBdr>
                        </w:div>
                        <w:div w:id="1724870014">
                          <w:marLeft w:val="0"/>
                          <w:marRight w:val="0"/>
                          <w:marTop w:val="0"/>
                          <w:marBottom w:val="0"/>
                          <w:divBdr>
                            <w:top w:val="none" w:sz="0" w:space="0" w:color="auto"/>
                            <w:left w:val="none" w:sz="0" w:space="0" w:color="auto"/>
                            <w:bottom w:val="none" w:sz="0" w:space="0" w:color="auto"/>
                            <w:right w:val="none" w:sz="0" w:space="0" w:color="auto"/>
                          </w:divBdr>
                        </w:div>
                        <w:div w:id="32467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519842">
          <w:marLeft w:val="0"/>
          <w:marRight w:val="0"/>
          <w:marTop w:val="150"/>
          <w:marBottom w:val="0"/>
          <w:divBdr>
            <w:top w:val="none" w:sz="0" w:space="0" w:color="auto"/>
            <w:left w:val="none" w:sz="0" w:space="0" w:color="auto"/>
            <w:bottom w:val="none" w:sz="0" w:space="0" w:color="auto"/>
            <w:right w:val="none" w:sz="0" w:space="0" w:color="auto"/>
          </w:divBdr>
          <w:divsChild>
            <w:div w:id="695009613">
              <w:marLeft w:val="0"/>
              <w:marRight w:val="0"/>
              <w:marTop w:val="0"/>
              <w:marBottom w:val="0"/>
              <w:divBdr>
                <w:top w:val="none" w:sz="0" w:space="0" w:color="auto"/>
                <w:left w:val="none" w:sz="0" w:space="0" w:color="auto"/>
                <w:bottom w:val="none" w:sz="0" w:space="0" w:color="auto"/>
                <w:right w:val="none" w:sz="0" w:space="0" w:color="auto"/>
              </w:divBdr>
              <w:divsChild>
                <w:div w:id="1301494926">
                  <w:marLeft w:val="0"/>
                  <w:marRight w:val="0"/>
                  <w:marTop w:val="0"/>
                  <w:marBottom w:val="0"/>
                  <w:divBdr>
                    <w:top w:val="none" w:sz="0" w:space="0" w:color="auto"/>
                    <w:left w:val="none" w:sz="0" w:space="0" w:color="auto"/>
                    <w:bottom w:val="none" w:sz="0" w:space="0" w:color="auto"/>
                    <w:right w:val="none" w:sz="0" w:space="0" w:color="auto"/>
                  </w:divBdr>
                  <w:divsChild>
                    <w:div w:id="126079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587275">
              <w:marLeft w:val="0"/>
              <w:marRight w:val="0"/>
              <w:marTop w:val="0"/>
              <w:marBottom w:val="450"/>
              <w:divBdr>
                <w:top w:val="none" w:sz="0" w:space="0" w:color="auto"/>
                <w:left w:val="none" w:sz="0" w:space="0" w:color="auto"/>
                <w:bottom w:val="none" w:sz="0" w:space="0" w:color="auto"/>
                <w:right w:val="none" w:sz="0" w:space="0" w:color="auto"/>
              </w:divBdr>
              <w:divsChild>
                <w:div w:id="163130242">
                  <w:marLeft w:val="0"/>
                  <w:marRight w:val="0"/>
                  <w:marTop w:val="0"/>
                  <w:marBottom w:val="0"/>
                  <w:divBdr>
                    <w:top w:val="none" w:sz="0" w:space="0" w:color="auto"/>
                    <w:left w:val="none" w:sz="0" w:space="0" w:color="auto"/>
                    <w:bottom w:val="none" w:sz="0" w:space="0" w:color="auto"/>
                    <w:right w:val="none" w:sz="0" w:space="0" w:color="auto"/>
                  </w:divBdr>
                  <w:divsChild>
                    <w:div w:id="848763596">
                      <w:marLeft w:val="0"/>
                      <w:marRight w:val="0"/>
                      <w:marTop w:val="0"/>
                      <w:marBottom w:val="0"/>
                      <w:divBdr>
                        <w:top w:val="none" w:sz="0" w:space="0" w:color="auto"/>
                        <w:left w:val="none" w:sz="0" w:space="0" w:color="auto"/>
                        <w:bottom w:val="none" w:sz="0" w:space="0" w:color="auto"/>
                        <w:right w:val="none" w:sz="0" w:space="0" w:color="auto"/>
                      </w:divBdr>
                      <w:divsChild>
                        <w:div w:id="695622634">
                          <w:marLeft w:val="0"/>
                          <w:marRight w:val="0"/>
                          <w:marTop w:val="0"/>
                          <w:marBottom w:val="0"/>
                          <w:divBdr>
                            <w:top w:val="none" w:sz="0" w:space="0" w:color="auto"/>
                            <w:left w:val="none" w:sz="0" w:space="0" w:color="auto"/>
                            <w:bottom w:val="none" w:sz="0" w:space="0" w:color="auto"/>
                            <w:right w:val="none" w:sz="0" w:space="0" w:color="auto"/>
                          </w:divBdr>
                          <w:divsChild>
                            <w:div w:id="1559824631">
                              <w:marLeft w:val="0"/>
                              <w:marRight w:val="0"/>
                              <w:marTop w:val="0"/>
                              <w:marBottom w:val="0"/>
                              <w:divBdr>
                                <w:top w:val="none" w:sz="0" w:space="0" w:color="auto"/>
                                <w:left w:val="none" w:sz="0" w:space="0" w:color="auto"/>
                                <w:bottom w:val="none" w:sz="0" w:space="0" w:color="auto"/>
                                <w:right w:val="none" w:sz="0" w:space="0" w:color="auto"/>
                              </w:divBdr>
                              <w:divsChild>
                                <w:div w:id="1430420682">
                                  <w:marLeft w:val="0"/>
                                  <w:marRight w:val="0"/>
                                  <w:marTop w:val="0"/>
                                  <w:marBottom w:val="150"/>
                                  <w:divBdr>
                                    <w:top w:val="none" w:sz="0" w:space="0" w:color="auto"/>
                                    <w:left w:val="none" w:sz="0" w:space="0" w:color="auto"/>
                                    <w:bottom w:val="none" w:sz="0" w:space="0" w:color="auto"/>
                                    <w:right w:val="none" w:sz="0" w:space="0" w:color="auto"/>
                                  </w:divBdr>
                                  <w:divsChild>
                                    <w:div w:id="1077215724">
                                      <w:marLeft w:val="0"/>
                                      <w:marRight w:val="0"/>
                                      <w:marTop w:val="0"/>
                                      <w:marBottom w:val="0"/>
                                      <w:divBdr>
                                        <w:top w:val="none" w:sz="0" w:space="0" w:color="auto"/>
                                        <w:left w:val="none" w:sz="0" w:space="0" w:color="auto"/>
                                        <w:bottom w:val="none" w:sz="0" w:space="0" w:color="auto"/>
                                        <w:right w:val="none" w:sz="0" w:space="0" w:color="auto"/>
                                      </w:divBdr>
                                      <w:divsChild>
                                        <w:div w:id="208170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82496">
                                  <w:marLeft w:val="0"/>
                                  <w:marRight w:val="0"/>
                                  <w:marTop w:val="0"/>
                                  <w:marBottom w:val="0"/>
                                  <w:divBdr>
                                    <w:top w:val="none" w:sz="0" w:space="0" w:color="auto"/>
                                    <w:left w:val="none" w:sz="0" w:space="0" w:color="auto"/>
                                    <w:bottom w:val="none" w:sz="0" w:space="0" w:color="auto"/>
                                    <w:right w:val="none" w:sz="0" w:space="0" w:color="auto"/>
                                  </w:divBdr>
                                  <w:divsChild>
                                    <w:div w:id="1260798629">
                                      <w:marLeft w:val="0"/>
                                      <w:marRight w:val="0"/>
                                      <w:marTop w:val="0"/>
                                      <w:marBottom w:val="0"/>
                                      <w:divBdr>
                                        <w:top w:val="none" w:sz="0" w:space="0" w:color="auto"/>
                                        <w:left w:val="none" w:sz="0" w:space="0" w:color="auto"/>
                                        <w:bottom w:val="none" w:sz="0" w:space="0" w:color="auto"/>
                                        <w:right w:val="none" w:sz="0" w:space="0" w:color="auto"/>
                                      </w:divBdr>
                                      <w:divsChild>
                                        <w:div w:id="43867908">
                                          <w:marLeft w:val="0"/>
                                          <w:marRight w:val="0"/>
                                          <w:marTop w:val="0"/>
                                          <w:marBottom w:val="0"/>
                                          <w:divBdr>
                                            <w:top w:val="none" w:sz="0" w:space="0" w:color="auto"/>
                                            <w:left w:val="none" w:sz="0" w:space="0" w:color="auto"/>
                                            <w:bottom w:val="none" w:sz="0" w:space="0" w:color="auto"/>
                                            <w:right w:val="none" w:sz="0" w:space="0" w:color="auto"/>
                                          </w:divBdr>
                                        </w:div>
                                        <w:div w:id="870188191">
                                          <w:marLeft w:val="150"/>
                                          <w:marRight w:val="0"/>
                                          <w:marTop w:val="0"/>
                                          <w:marBottom w:val="0"/>
                                          <w:divBdr>
                                            <w:top w:val="none" w:sz="0" w:space="0" w:color="auto"/>
                                            <w:left w:val="none" w:sz="0" w:space="0" w:color="auto"/>
                                            <w:bottom w:val="none" w:sz="0" w:space="0" w:color="auto"/>
                                            <w:right w:val="none" w:sz="0" w:space="0" w:color="auto"/>
                                          </w:divBdr>
                                        </w:div>
                                      </w:divsChild>
                                    </w:div>
                                    <w:div w:id="147162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5529">
                              <w:marLeft w:val="0"/>
                              <w:marRight w:val="0"/>
                              <w:marTop w:val="0"/>
                              <w:marBottom w:val="0"/>
                              <w:divBdr>
                                <w:top w:val="none" w:sz="0" w:space="0" w:color="auto"/>
                                <w:left w:val="none" w:sz="0" w:space="0" w:color="auto"/>
                                <w:bottom w:val="none" w:sz="0" w:space="0" w:color="auto"/>
                                <w:right w:val="none" w:sz="0" w:space="0" w:color="auto"/>
                              </w:divBdr>
                              <w:divsChild>
                                <w:div w:id="174779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9500890">
      <w:bodyDiv w:val="1"/>
      <w:marLeft w:val="0"/>
      <w:marRight w:val="0"/>
      <w:marTop w:val="0"/>
      <w:marBottom w:val="0"/>
      <w:divBdr>
        <w:top w:val="none" w:sz="0" w:space="0" w:color="auto"/>
        <w:left w:val="none" w:sz="0" w:space="0" w:color="auto"/>
        <w:bottom w:val="none" w:sz="0" w:space="0" w:color="auto"/>
        <w:right w:val="none" w:sz="0" w:space="0" w:color="auto"/>
      </w:divBdr>
      <w:divsChild>
        <w:div w:id="854002074">
          <w:marLeft w:val="0"/>
          <w:marRight w:val="0"/>
          <w:marTop w:val="0"/>
          <w:marBottom w:val="0"/>
          <w:divBdr>
            <w:top w:val="none" w:sz="0" w:space="0" w:color="auto"/>
            <w:left w:val="none" w:sz="0" w:space="0" w:color="auto"/>
            <w:bottom w:val="none" w:sz="0" w:space="0" w:color="auto"/>
            <w:right w:val="none" w:sz="0" w:space="0" w:color="auto"/>
          </w:divBdr>
        </w:div>
      </w:divsChild>
    </w:div>
    <w:div w:id="1894582006">
      <w:bodyDiv w:val="1"/>
      <w:marLeft w:val="0"/>
      <w:marRight w:val="0"/>
      <w:marTop w:val="0"/>
      <w:marBottom w:val="0"/>
      <w:divBdr>
        <w:top w:val="none" w:sz="0" w:space="0" w:color="auto"/>
        <w:left w:val="none" w:sz="0" w:space="0" w:color="auto"/>
        <w:bottom w:val="none" w:sz="0" w:space="0" w:color="auto"/>
        <w:right w:val="none" w:sz="0" w:space="0" w:color="auto"/>
      </w:divBdr>
    </w:div>
    <w:div w:id="1986467004">
      <w:bodyDiv w:val="1"/>
      <w:marLeft w:val="0"/>
      <w:marRight w:val="0"/>
      <w:marTop w:val="0"/>
      <w:marBottom w:val="0"/>
      <w:divBdr>
        <w:top w:val="none" w:sz="0" w:space="0" w:color="auto"/>
        <w:left w:val="none" w:sz="0" w:space="0" w:color="auto"/>
        <w:bottom w:val="none" w:sz="0" w:space="0" w:color="auto"/>
        <w:right w:val="none" w:sz="0" w:space="0" w:color="auto"/>
      </w:divBdr>
    </w:div>
    <w:div w:id="2047756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inkedin.com/company/kitebrook-infra/posts/?feedView=al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itebrook.com" TargetMode="External"/><Relationship Id="rId5" Type="http://schemas.openxmlformats.org/officeDocument/2006/relationships/webSettings" Target="webSettings.xml"/><Relationship Id="rId10" Type="http://schemas.openxmlformats.org/officeDocument/2006/relationships/hyperlink" Target="mailto:chris@chrisullman.com" TargetMode="External"/><Relationship Id="rId4" Type="http://schemas.openxmlformats.org/officeDocument/2006/relationships/settings" Target="settings.xml"/><Relationship Id="rId9" Type="http://schemas.openxmlformats.org/officeDocument/2006/relationships/hyperlink" Target="mailto:brj@gknordic.com" TargetMode="Externa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D3B13-242A-4A73-99E6-4D73EF8E509C}">
  <ds:schemaRefs>
    <ds:schemaRef ds:uri="http://schemas.openxmlformats.org/officeDocument/2006/bibliography"/>
  </ds:schemaRefs>
</ds:datastoreItem>
</file>

<file path=docMetadata/LabelInfo.xml><?xml version="1.0" encoding="utf-8"?>
<clbl:labelList xmlns:clbl="http://schemas.microsoft.com/office/2020/mipLabelMetadata">
  <clbl:label id="{7b27c644-b4a7-4423-a804-dfa211029839}" enabled="0" method="" siteId="{7b27c644-b4a7-4423-a804-dfa211029839}"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1088</Words>
  <Characters>6436</Characters>
  <Application>Microsoft Office Word</Application>
  <DocSecurity>0</DocSecurity>
  <Lines>103</Lines>
  <Paragraphs>31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2026-05-13T06:42:00Z</dcterms:created>
  <dcterms:modified xsi:type="dcterms:W3CDTF">2026-05-13T06:42:00Z</dcterms:modified>
</cp:coreProperties>
</file>