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E1D" w14:textId="77777777" w:rsidR="00061BC0" w:rsidRDefault="00000000" w:rsidP="00061BC0">
      <w:pPr>
        <w:pStyle w:val="Overskrift1"/>
        <w:rPr>
          <w:rFonts w:cstheme="majorHAnsi"/>
          <w:color w:val="000000" w:themeColor="text1"/>
          <w:sz w:val="52"/>
          <w:szCs w:val="52"/>
          <w:lang w:val="nb-NO"/>
        </w:rPr>
      </w:pPr>
      <w:proofErr w:type="spellStart"/>
      <w:r w:rsidRPr="00E32A01">
        <w:rPr>
          <w:rFonts w:cstheme="majorHAnsi"/>
          <w:color w:val="000000" w:themeColor="text1"/>
          <w:sz w:val="52"/>
          <w:szCs w:val="52"/>
          <w:lang w:val="nb-NO"/>
        </w:rPr>
        <w:t>BUILD</w:t>
      </w:r>
      <w:proofErr w:type="spellEnd"/>
      <w:r w:rsidRPr="00E32A01">
        <w:rPr>
          <w:rFonts w:cstheme="majorHAnsi"/>
          <w:color w:val="000000" w:themeColor="text1"/>
          <w:sz w:val="52"/>
          <w:szCs w:val="52"/>
          <w:lang w:val="nb-NO"/>
        </w:rPr>
        <w:t xml:space="preserve"> ON TOP</w:t>
      </w:r>
      <w:r w:rsidR="00E32A01" w:rsidRPr="00E32A01">
        <w:rPr>
          <w:rFonts w:cstheme="majorHAnsi"/>
          <w:color w:val="000000" w:themeColor="text1"/>
          <w:sz w:val="52"/>
          <w:szCs w:val="52"/>
          <w:lang w:val="nb-NO"/>
        </w:rPr>
        <w:t xml:space="preserve"> </w:t>
      </w:r>
    </w:p>
    <w:p w14:paraId="0E998897" w14:textId="0AD50100" w:rsidR="00E32A01" w:rsidRPr="00061BC0" w:rsidRDefault="00E32A01" w:rsidP="00061BC0">
      <w:pPr>
        <w:pStyle w:val="Overskrift1"/>
        <w:rPr>
          <w:rFonts w:cstheme="majorHAnsi"/>
          <w:color w:val="000000" w:themeColor="text1"/>
          <w:sz w:val="52"/>
          <w:szCs w:val="52"/>
          <w:lang w:val="nb-NO"/>
        </w:rPr>
      </w:pPr>
      <w:r w:rsidRPr="00680426">
        <w:rPr>
          <w:rFonts w:cstheme="majorHAnsi"/>
          <w:color w:val="000000" w:themeColor="text1"/>
          <w:sz w:val="32"/>
          <w:szCs w:val="32"/>
          <w:lang w:val="nb-NO"/>
        </w:rPr>
        <w:t>– nye muligheter på byens tak</w:t>
      </w:r>
    </w:p>
    <w:p w14:paraId="1027E9E4" w14:textId="20214F3D" w:rsidR="00A43A1A" w:rsidRPr="00436E9D" w:rsidRDefault="00E32A01">
      <w:pPr>
        <w:rPr>
          <w:rFonts w:asciiTheme="majorHAnsi" w:hAnsiTheme="majorHAnsi" w:cstheme="majorHAnsi"/>
          <w:sz w:val="24"/>
          <w:szCs w:val="24"/>
          <w:lang w:val="nb-NO"/>
        </w:rPr>
      </w:pPr>
      <w:r>
        <w:rPr>
          <w:rFonts w:asciiTheme="majorHAnsi" w:hAnsiTheme="majorHAnsi" w:cstheme="majorHAnsi"/>
          <w:noProof/>
          <w:sz w:val="24"/>
          <w:szCs w:val="24"/>
          <w:lang w:val="nb-NO"/>
        </w:rPr>
        <w:drawing>
          <wp:inline distT="0" distB="0" distL="0" distR="0" wp14:anchorId="38E9AAC8" wp14:editId="5647AFC5">
            <wp:extent cx="5486400" cy="4114800"/>
            <wp:effectExtent l="0" t="0" r="0" b="0"/>
            <wp:docPr id="188690961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09610" name="Bilde 1886909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3426" w14:textId="77777777" w:rsidR="00A43A1A" w:rsidRPr="00436E9D" w:rsidRDefault="00A43A1A">
      <w:pPr>
        <w:rPr>
          <w:rFonts w:asciiTheme="majorHAnsi" w:hAnsiTheme="majorHAnsi" w:cstheme="majorHAnsi"/>
          <w:sz w:val="24"/>
          <w:szCs w:val="24"/>
          <w:lang w:val="nb-NO"/>
        </w:rPr>
      </w:pPr>
    </w:p>
    <w:p w14:paraId="4CBF73C3" w14:textId="77777777" w:rsidR="00680426" w:rsidRPr="00760B4A" w:rsidRDefault="00680426">
      <w:pPr>
        <w:rPr>
          <w:rFonts w:ascii="Calibri" w:hAnsi="Calibri" w:cs="Calibri"/>
          <w:sz w:val="24"/>
          <w:szCs w:val="24"/>
          <w:lang w:val="nb-NO"/>
        </w:rPr>
      </w:pPr>
    </w:p>
    <w:p w14:paraId="797CC315" w14:textId="01023532" w:rsidR="00730E98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Prosjekteier:</w:t>
      </w:r>
      <w:r w:rsidR="00A43A1A" w:rsidRPr="00760B4A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760B4A">
        <w:rPr>
          <w:rFonts w:ascii="Calibri" w:hAnsi="Calibri" w:cs="Calibri"/>
          <w:sz w:val="24"/>
          <w:szCs w:val="24"/>
          <w:lang w:val="nb-NO"/>
        </w:rPr>
        <w:t xml:space="preserve">InnoTre og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WoodWorks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Cluster</w:t>
      </w:r>
    </w:p>
    <w:p w14:paraId="4254E2C2" w14:textId="776DBA62" w:rsidR="00730E98" w:rsidRPr="00760B4A" w:rsidRDefault="00A43A1A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Prosjektperiode: 2025–2027</w:t>
      </w:r>
    </w:p>
    <w:p w14:paraId="02FCF056" w14:textId="77777777" w:rsidR="0077308E" w:rsidRPr="00760B4A" w:rsidRDefault="0077308E">
      <w:pPr>
        <w:rPr>
          <w:rFonts w:ascii="Calibri" w:eastAsiaTheme="majorEastAsia" w:hAnsi="Calibri" w:cs="Calibri"/>
          <w:b/>
          <w:bCs/>
          <w:color w:val="4F81BD" w:themeColor="accent1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br w:type="page"/>
      </w:r>
    </w:p>
    <w:p w14:paraId="4D8BF621" w14:textId="09079572" w:rsidR="00730E98" w:rsidRPr="00760B4A" w:rsidRDefault="00000000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lastRenderedPageBreak/>
        <w:t>Bakgrunn og behov</w:t>
      </w:r>
    </w:p>
    <w:p w14:paraId="477DD667" w14:textId="3219275E" w:rsidR="004357B9" w:rsidRPr="00760B4A" w:rsidRDefault="00000000" w:rsidP="004357B9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Norge står ved et veiskille i by- og eiendomsutviklingen</w:t>
      </w:r>
      <w:r w:rsidR="00436E9D" w:rsidRPr="00760B4A">
        <w:rPr>
          <w:rFonts w:ascii="Calibri" w:hAnsi="Calibri" w:cs="Calibri"/>
          <w:sz w:val="24"/>
          <w:szCs w:val="24"/>
          <w:lang w:val="nb-NO"/>
        </w:rPr>
        <w:t xml:space="preserve"> og p</w:t>
      </w:r>
      <w:r w:rsidRPr="00760B4A">
        <w:rPr>
          <w:rFonts w:ascii="Calibri" w:hAnsi="Calibri" w:cs="Calibri"/>
          <w:sz w:val="24"/>
          <w:szCs w:val="24"/>
          <w:lang w:val="nb-NO"/>
        </w:rPr>
        <w:t>resset på arealer til bolig og næring</w:t>
      </w:r>
      <w:r w:rsidR="004357B9" w:rsidRPr="00760B4A">
        <w:rPr>
          <w:rFonts w:ascii="Calibri" w:hAnsi="Calibri" w:cs="Calibri"/>
          <w:sz w:val="24"/>
          <w:szCs w:val="24"/>
          <w:lang w:val="nb-NO"/>
        </w:rPr>
        <w:t>sformål</w:t>
      </w:r>
      <w:r w:rsidRPr="00760B4A">
        <w:rPr>
          <w:rFonts w:ascii="Calibri" w:hAnsi="Calibri" w:cs="Calibri"/>
          <w:sz w:val="24"/>
          <w:szCs w:val="24"/>
          <w:lang w:val="nb-NO"/>
        </w:rPr>
        <w:t xml:space="preserve"> øker</w:t>
      </w:r>
      <w:r w:rsidR="004357B9" w:rsidRPr="00760B4A">
        <w:rPr>
          <w:rFonts w:ascii="Calibri" w:hAnsi="Calibri" w:cs="Calibri"/>
          <w:sz w:val="24"/>
          <w:szCs w:val="24"/>
          <w:lang w:val="nb-NO"/>
        </w:rPr>
        <w:t>. Samtidig bygges verdifulle natur- og friluftsområder ned, og viktige landbruksarealer går tapt. Dette skjer i takt med en befolkningsutvikling som preges av flere enslige husholdninger, en aldrende befolkning som ønsker å bli boende hjemme lenger, og stadig høyere byggekostnader som gjør det krevende både å bygge nytt og å oppgradere den eksisterende bygningsmassen.</w:t>
      </w:r>
    </w:p>
    <w:p w14:paraId="5974F716" w14:textId="4A4C9136" w:rsidR="00730E98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 xml:space="preserve">En av løsningene </w:t>
      </w:r>
      <w:r w:rsidR="00436E9D" w:rsidRPr="00760B4A">
        <w:rPr>
          <w:rFonts w:ascii="Calibri" w:hAnsi="Calibri" w:cs="Calibri"/>
          <w:sz w:val="24"/>
          <w:szCs w:val="24"/>
          <w:lang w:val="nb-NO"/>
        </w:rPr>
        <w:t xml:space="preserve">på disse samfunnsutfordringene </w:t>
      </w:r>
      <w:r w:rsidRPr="00760B4A">
        <w:rPr>
          <w:rFonts w:ascii="Calibri" w:hAnsi="Calibri" w:cs="Calibri"/>
          <w:sz w:val="24"/>
          <w:szCs w:val="24"/>
          <w:lang w:val="nb-NO"/>
        </w:rPr>
        <w:t>ligger rett over hodene våre: å bygge på nye etasjer på eksisterende bygninger. Dette gir oss mulighet til å skape nye arealer uten å beslaglegge nye tomter – samtidig som vi utnytter eksisterende bygg, knutepunkter og infrastruktur. Påbygg i høyden gir miljøgevinster, økonomisk merverdi og reduserer ressursbruk.</w:t>
      </w:r>
    </w:p>
    <w:p w14:paraId="497F0D74" w14:textId="4F0D2E98" w:rsidR="0077308E" w:rsidRPr="00760B4A" w:rsidRDefault="0077308E" w:rsidP="00760B4A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Til tross for økende interesse finnes det fortsatt få eksempler og lite etablert beste praksis for påbygg i høyden i Norge. Skal vi lykkes med å gå fra ord til handling, trengs en systematisk til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>næ</w:t>
      </w:r>
      <w:r w:rsidRPr="00760B4A">
        <w:rPr>
          <w:rFonts w:ascii="Calibri" w:hAnsi="Calibri" w:cs="Calibri"/>
          <w:sz w:val="24"/>
          <w:szCs w:val="24"/>
          <w:lang w:val="nb-NO"/>
        </w:rPr>
        <w:t>rming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. InnoTre og </w:t>
      </w:r>
      <w:proofErr w:type="spellStart"/>
      <w:r w:rsidR="008537D8" w:rsidRPr="00760B4A">
        <w:rPr>
          <w:rFonts w:ascii="Calibri" w:hAnsi="Calibri" w:cs="Calibri"/>
          <w:sz w:val="24"/>
          <w:szCs w:val="24"/>
          <w:lang w:val="nb-NO"/>
        </w:rPr>
        <w:t>WoodWorks</w:t>
      </w:r>
      <w:proofErr w:type="spellEnd"/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 Cluster tar gjennom et prosjekt med støtte fra Norge en nasjonal rolle der vi skal k</w:t>
      </w:r>
      <w:r w:rsidRPr="00760B4A">
        <w:rPr>
          <w:rFonts w:ascii="Calibri" w:hAnsi="Calibri" w:cs="Calibri"/>
          <w:sz w:val="24"/>
          <w:szCs w:val="24"/>
          <w:lang w:val="nb-NO"/>
        </w:rPr>
        <w:t xml:space="preserve">artlegge potensialet, utvikle praktiske verktøy og metoder som gjør det enklere å 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oppgradere og bygge på </w:t>
      </w:r>
      <w:r w:rsidRPr="00760B4A">
        <w:rPr>
          <w:rFonts w:ascii="Calibri" w:hAnsi="Calibri" w:cs="Calibri"/>
          <w:sz w:val="24"/>
          <w:szCs w:val="24"/>
          <w:lang w:val="nb-NO"/>
        </w:rPr>
        <w:t>fr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>a</w:t>
      </w:r>
      <w:r w:rsidRPr="00760B4A">
        <w:rPr>
          <w:rFonts w:ascii="Calibri" w:hAnsi="Calibri" w:cs="Calibri"/>
          <w:sz w:val="24"/>
          <w:szCs w:val="24"/>
          <w:lang w:val="nb-NO"/>
        </w:rPr>
        <w:t>mfor å rive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. Samtidig skal </w:t>
      </w:r>
      <w:r w:rsidRPr="00760B4A">
        <w:rPr>
          <w:rFonts w:ascii="Calibri" w:hAnsi="Calibri" w:cs="Calibri"/>
          <w:sz w:val="24"/>
          <w:szCs w:val="24"/>
          <w:lang w:val="nb-NO"/>
        </w:rPr>
        <w:t xml:space="preserve">kunnskapsnivået 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økes, og </w:t>
      </w:r>
      <w:r w:rsidRPr="00760B4A">
        <w:rPr>
          <w:rFonts w:ascii="Calibri" w:hAnsi="Calibri" w:cs="Calibri"/>
          <w:sz w:val="24"/>
          <w:szCs w:val="24"/>
          <w:lang w:val="nb-NO"/>
        </w:rPr>
        <w:t>mulighetsrommet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 skal </w:t>
      </w:r>
      <w:proofErr w:type="gramStart"/>
      <w:r w:rsidR="008537D8" w:rsidRPr="00760B4A">
        <w:rPr>
          <w:rFonts w:ascii="Calibri" w:hAnsi="Calibri" w:cs="Calibri"/>
          <w:sz w:val="24"/>
          <w:szCs w:val="24"/>
          <w:lang w:val="nb-NO"/>
        </w:rPr>
        <w:t>fremgå</w:t>
      </w:r>
      <w:proofErr w:type="gramEnd"/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 av konkrete prosjekter</w:t>
      </w:r>
      <w:r w:rsidR="00AB79A4">
        <w:rPr>
          <w:rFonts w:ascii="Calibri" w:hAnsi="Calibri" w:cs="Calibri"/>
          <w:sz w:val="24"/>
          <w:szCs w:val="24"/>
          <w:lang w:val="nb-NO"/>
        </w:rPr>
        <w:t>.</w:t>
      </w:r>
      <w:r w:rsidRPr="00760B4A">
        <w:rPr>
          <w:rFonts w:ascii="Calibri" w:hAnsi="Calibri" w:cs="Calibri"/>
          <w:sz w:val="24"/>
          <w:szCs w:val="24"/>
          <w:lang w:val="nb-NO"/>
        </w:rPr>
        <w:t xml:space="preserve"> Dette er komplekse oppgaver som krever tett samarbeid på tvers av sektorer – fra byggeiere og arkitekter til treindustrien, kommunale planmyndigheter og statlige aktører.</w:t>
      </w:r>
    </w:p>
    <w:p w14:paraId="391A5620" w14:textId="77777777" w:rsidR="00730E98" w:rsidRPr="00760B4A" w:rsidRDefault="00000000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Teoretisk grunnlag</w:t>
      </w:r>
    </w:p>
    <w:p w14:paraId="4266D647" w14:textId="77777777" w:rsidR="00730E98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 xml:space="preserve">Prosjektet støtter opp rundt strategier for bærekraftig urban fortetting – både regionalt, nasjonalt og internasjonalt. FNs bærekraftsmål fremhever vertikal fortetting som et viktig bidrag til å redusere behovet for nybygg. Tre, som et lett og fornybart materiale, gjør det mulig å bygge nye etasjer på eksisterende strukturer med lavere klimaavtrykk.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Build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on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Top støtter opp om initiativer som New European Bauhaus og EUs program for 100 klimanøytrale byer.</w:t>
      </w:r>
    </w:p>
    <w:p w14:paraId="46E96705" w14:textId="5487BAC6" w:rsidR="008537D8" w:rsidRPr="00760B4A" w:rsidRDefault="00000000" w:rsidP="008537D8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Målsetting</w:t>
      </w:r>
      <w:r w:rsidR="008537D8" w:rsidRPr="00760B4A">
        <w:rPr>
          <w:rFonts w:ascii="Calibri" w:hAnsi="Calibri" w:cs="Calibri"/>
          <w:sz w:val="24"/>
          <w:szCs w:val="24"/>
          <w:lang w:val="nb-NO"/>
        </w:rPr>
        <w:t xml:space="preserve"> og aktiviteter </w:t>
      </w:r>
    </w:p>
    <w:p w14:paraId="60FA4593" w14:textId="77777777" w:rsidR="00061BC0" w:rsidRPr="00061BC0" w:rsidRDefault="00061BC0" w:rsidP="00061BC0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  <w:lang w:val="nb-NO"/>
        </w:rPr>
      </w:pPr>
      <w:r w:rsidRPr="00061BC0">
        <w:rPr>
          <w:rFonts w:ascii="Calibri" w:hAnsi="Calibri" w:cs="Calibri"/>
          <w:sz w:val="24"/>
          <w:szCs w:val="24"/>
          <w:lang w:val="nb-NO"/>
        </w:rPr>
        <w:t xml:space="preserve">I samarbeid med ulike aktører, f.eks FutureBuilt, Treindustrien og </w:t>
      </w:r>
      <w:proofErr w:type="spellStart"/>
      <w:r w:rsidRPr="00061BC0">
        <w:rPr>
          <w:rFonts w:ascii="Calibri" w:hAnsi="Calibri" w:cs="Calibri"/>
          <w:sz w:val="24"/>
          <w:szCs w:val="24"/>
          <w:lang w:val="nb-NO"/>
        </w:rPr>
        <w:t>NBBL</w:t>
      </w:r>
      <w:proofErr w:type="spellEnd"/>
      <w:r w:rsidRPr="00061BC0">
        <w:rPr>
          <w:rFonts w:ascii="Calibri" w:hAnsi="Calibri" w:cs="Calibri"/>
          <w:sz w:val="24"/>
          <w:szCs w:val="24"/>
          <w:lang w:val="nb-NO"/>
        </w:rPr>
        <w:t>, skal vi gjøre påbygg i høyden med tre til en anerkjent metode for urban fortetting i Norge.</w:t>
      </w:r>
    </w:p>
    <w:p w14:paraId="1CED703B" w14:textId="77777777" w:rsidR="00AB79A4" w:rsidRDefault="00DC6D87" w:rsidP="00AB79A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nb-NO" w:eastAsia="nb-NO"/>
        </w:rPr>
      </w:pPr>
      <w:r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Aktiviteter: </w:t>
      </w:r>
    </w:p>
    <w:p w14:paraId="0F4EAF2A" w14:textId="64CD0CF8" w:rsidR="00436E9D" w:rsidRPr="00AB79A4" w:rsidRDefault="00436E9D" w:rsidP="00AB79A4">
      <w:pPr>
        <w:pStyle w:val="Listeavsnit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nb-NO" w:eastAsia="nb-NO"/>
        </w:rPr>
      </w:pPr>
      <w:r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Det skal utvikles </w:t>
      </w:r>
      <w:r w:rsidR="004357B9"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demonstrasjonsprosjekter </w:t>
      </w:r>
      <w:r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med </w:t>
      </w:r>
      <w:r w:rsidR="004357B9"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>påbygg i høyden</w:t>
      </w:r>
      <w:r w:rsidR="00680426"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 </w:t>
      </w:r>
      <w:r w:rsidR="00680426" w:rsidRPr="00AB79A4">
        <w:rPr>
          <w:rFonts w:ascii="Calibri" w:hAnsi="Calibri" w:cs="Calibri"/>
          <w:color w:val="000000"/>
          <w:sz w:val="24"/>
          <w:szCs w:val="24"/>
          <w:lang w:val="nb-NO"/>
        </w:rPr>
        <w:t xml:space="preserve">i flere av Norges største byer og tettsteder. </w:t>
      </w:r>
      <w:r w:rsidR="004357B9"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Disse skal danne grunnlag for </w:t>
      </w:r>
      <w:r w:rsidR="004357B9" w:rsidRPr="00AB79A4">
        <w:rPr>
          <w:rFonts w:ascii="Calibri" w:hAnsi="Calibri" w:cs="Calibri"/>
          <w:sz w:val="24"/>
          <w:szCs w:val="24"/>
          <w:lang w:val="nb-NO"/>
        </w:rPr>
        <w:t xml:space="preserve">å finne ut </w:t>
      </w:r>
      <w:r w:rsidR="004357B9" w:rsidRPr="00AB79A4">
        <w:rPr>
          <w:rFonts w:ascii="Calibri" w:hAnsi="Calibri" w:cs="Calibri"/>
          <w:sz w:val="24"/>
          <w:szCs w:val="24"/>
          <w:lang w:val="nb-NO"/>
        </w:rPr>
        <w:lastRenderedPageBreak/>
        <w:t xml:space="preserve">hvordan man best kan lykkes i praksis, hva som er de smarteste og mest effektive metodene og hvilke effekter det gir. </w:t>
      </w:r>
      <w:r w:rsidRPr="00AB79A4">
        <w:rPr>
          <w:rFonts w:ascii="Calibri" w:hAnsi="Calibri" w:cs="Calibri"/>
          <w:sz w:val="24"/>
          <w:szCs w:val="24"/>
          <w:lang w:val="nb-NO"/>
        </w:rPr>
        <w:t xml:space="preserve">De konkrete </w:t>
      </w:r>
      <w:r w:rsidRP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prosjektene skal vises hvordan påbygg i høyden kan løse samfunnsutfordringer og skape verdier for både eiere og samfunnet. </w:t>
      </w:r>
    </w:p>
    <w:p w14:paraId="638BD730" w14:textId="75633706" w:rsidR="004357B9" w:rsidRPr="00760B4A" w:rsidRDefault="00436E9D" w:rsidP="00436E9D">
      <w:pPr>
        <w:pStyle w:val="Listeavsnit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nb-NO" w:eastAsia="nb-NO"/>
        </w:rPr>
      </w:pPr>
      <w:r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Det skal </w:t>
      </w:r>
      <w:r w:rsidR="00680426"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utvikles </w:t>
      </w:r>
      <w:r w:rsidR="004357B9"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tverrfaglige prosessverktøy som gjør det enklere å gjennomføre </w:t>
      </w:r>
      <w:r w:rsidR="00AB79A4">
        <w:rPr>
          <w:rFonts w:ascii="Calibri" w:eastAsia="Times New Roman" w:hAnsi="Calibri" w:cs="Calibri"/>
          <w:sz w:val="24"/>
          <w:szCs w:val="24"/>
          <w:lang w:val="nb-NO" w:eastAsia="nb-NO"/>
        </w:rPr>
        <w:t>påbygg i høyden prosjekter</w:t>
      </w:r>
      <w:r w:rsidR="004357B9"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>.</w:t>
      </w:r>
    </w:p>
    <w:p w14:paraId="107ECC36" w14:textId="4ABAA984" w:rsidR="00436E9D" w:rsidRPr="00760B4A" w:rsidRDefault="00000000" w:rsidP="00436E9D">
      <w:pPr>
        <w:pStyle w:val="Listeavsnit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nb-NO" w:eastAsia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 xml:space="preserve">Treindustrien skal mobiliseres for å utvikle industrialisert og prefabrikkert byggesystem </w:t>
      </w:r>
      <w:r w:rsidR="000142FC" w:rsidRPr="00760B4A">
        <w:rPr>
          <w:rFonts w:ascii="Calibri" w:hAnsi="Calibri" w:cs="Calibri"/>
          <w:sz w:val="24"/>
          <w:szCs w:val="24"/>
          <w:lang w:val="nb-NO"/>
        </w:rPr>
        <w:t xml:space="preserve">med </w:t>
      </w:r>
      <w:proofErr w:type="gramStart"/>
      <w:r w:rsidR="000142FC" w:rsidRPr="00760B4A">
        <w:rPr>
          <w:rFonts w:ascii="Calibri" w:hAnsi="Calibri" w:cs="Calibri"/>
          <w:sz w:val="24"/>
          <w:szCs w:val="24"/>
          <w:lang w:val="nb-NO"/>
        </w:rPr>
        <w:t>fokus</w:t>
      </w:r>
      <w:proofErr w:type="gramEnd"/>
      <w:r w:rsidR="000142FC" w:rsidRPr="00760B4A">
        <w:rPr>
          <w:rFonts w:ascii="Calibri" w:hAnsi="Calibri" w:cs="Calibri"/>
          <w:sz w:val="24"/>
          <w:szCs w:val="24"/>
          <w:lang w:val="nb-NO"/>
        </w:rPr>
        <w:t xml:space="preserve"> på </w:t>
      </w:r>
      <w:r w:rsidRPr="00760B4A">
        <w:rPr>
          <w:rFonts w:ascii="Calibri" w:hAnsi="Calibri" w:cs="Calibri"/>
          <w:sz w:val="24"/>
          <w:szCs w:val="24"/>
          <w:lang w:val="nb-NO"/>
        </w:rPr>
        <w:t>for påbygg</w:t>
      </w:r>
      <w:r w:rsidR="000142FC" w:rsidRPr="00760B4A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793DB7E0" w14:textId="270CC0FA" w:rsidR="004357B9" w:rsidRPr="00760B4A" w:rsidRDefault="004357B9" w:rsidP="00436E9D">
      <w:pPr>
        <w:pStyle w:val="Listeavsnit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nb-NO" w:eastAsia="nb-NO"/>
        </w:rPr>
      </w:pPr>
      <w:r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>Det skal drives bred kommunikasjon og aktiv mobilisering for å øke kunnskapen</w:t>
      </w:r>
      <w:r w:rsidR="00AB79A4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 i hele verdikjeden</w:t>
      </w:r>
      <w:r w:rsidRPr="00760B4A">
        <w:rPr>
          <w:rFonts w:ascii="Calibri" w:eastAsia="Times New Roman" w:hAnsi="Calibri" w:cs="Calibri"/>
          <w:sz w:val="24"/>
          <w:szCs w:val="24"/>
          <w:lang w:val="nb-NO" w:eastAsia="nb-NO"/>
        </w:rPr>
        <w:t xml:space="preserve">. </w:t>
      </w:r>
    </w:p>
    <w:p w14:paraId="6831596A" w14:textId="77777777" w:rsidR="00730E98" w:rsidRPr="00760B4A" w:rsidRDefault="00000000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Strategiske samarbeidspartnere</w:t>
      </w:r>
    </w:p>
    <w:p w14:paraId="484019E3" w14:textId="69AEBCFD" w:rsidR="00730E98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Prosjektet bygger på samarbeid med aktører fra hele verdikjeden – inkludert boligorganisasjoner, kommunal planlegging, arkitektur- og rådgivningsmiljøer, klynger, fagnettverk innen sirkulærøkonomi og internasjonale byutviklingsprogrammer. Disse partnerne bidrar med erfaring, kunnskap og gjennomføringsevne – og gir prosjektet stor gjennomslagskraft.</w:t>
      </w:r>
    </w:p>
    <w:p w14:paraId="5E2E0642" w14:textId="77777777" w:rsidR="00730E98" w:rsidRPr="00760B4A" w:rsidRDefault="00000000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Vår posisjon og forpliktelse</w:t>
      </w:r>
    </w:p>
    <w:p w14:paraId="1D8ACB92" w14:textId="77777777" w:rsidR="00680426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 xml:space="preserve">Med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Build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on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Top tar InnoTre og </w:t>
      </w:r>
      <w:proofErr w:type="spellStart"/>
      <w:r w:rsidRPr="00760B4A">
        <w:rPr>
          <w:rFonts w:ascii="Calibri" w:hAnsi="Calibri" w:cs="Calibri"/>
          <w:sz w:val="24"/>
          <w:szCs w:val="24"/>
          <w:lang w:val="nb-NO"/>
        </w:rPr>
        <w:t>WoodWorks</w:t>
      </w:r>
      <w:proofErr w:type="spellEnd"/>
      <w:r w:rsidRPr="00760B4A">
        <w:rPr>
          <w:rFonts w:ascii="Calibri" w:hAnsi="Calibri" w:cs="Calibri"/>
          <w:sz w:val="24"/>
          <w:szCs w:val="24"/>
          <w:lang w:val="nb-NO"/>
        </w:rPr>
        <w:t xml:space="preserve"> Cluster en tydelig nasjonal posisjon. Vi skal vise hvordan man kan gå fra idé til realisering av </w:t>
      </w:r>
      <w:r w:rsidR="00680426" w:rsidRPr="00760B4A">
        <w:rPr>
          <w:rFonts w:ascii="Calibri" w:hAnsi="Calibri" w:cs="Calibri"/>
          <w:sz w:val="24"/>
          <w:szCs w:val="24"/>
          <w:lang w:val="nb-NO"/>
        </w:rPr>
        <w:t xml:space="preserve">påbygg i høyden med tilhørende oppgradering av «grunnmuren»/den eksisterende bygningsmassen. </w:t>
      </w:r>
    </w:p>
    <w:p w14:paraId="26B3084A" w14:textId="0050243C" w:rsidR="00730E98" w:rsidRPr="00760B4A" w:rsidRDefault="00000000">
      <w:pPr>
        <w:rPr>
          <w:rFonts w:ascii="Calibri" w:hAnsi="Calibri" w:cs="Calibri"/>
          <w:sz w:val="24"/>
          <w:szCs w:val="24"/>
          <w:lang w:val="nb-NO"/>
        </w:rPr>
      </w:pPr>
      <w:r w:rsidRPr="00760B4A">
        <w:rPr>
          <w:rFonts w:ascii="Calibri" w:hAnsi="Calibri" w:cs="Calibri"/>
          <w:sz w:val="24"/>
          <w:szCs w:val="24"/>
          <w:lang w:val="nb-NO"/>
        </w:rPr>
        <w:t>Prosjektet handler om å løse reelle utfordringer og skape nye muligheter – både for byene, klimaet og næringslivet. Nå er tiden inne for å handle, og vi inviterer samarbeidspartnere med på reisen.</w:t>
      </w:r>
    </w:p>
    <w:p w14:paraId="68DD6DC9" w14:textId="23347413" w:rsidR="00541F43" w:rsidRDefault="00061BC0" w:rsidP="00061BC0">
      <w:pPr>
        <w:pStyle w:val="Overskrift2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Kontaktpersoner </w:t>
      </w:r>
    </w:p>
    <w:p w14:paraId="287EC95C" w14:textId="77777777" w:rsidR="00061BC0" w:rsidRDefault="00061BC0" w:rsidP="00061BC0">
      <w:pPr>
        <w:rPr>
          <w:lang w:val="nb-NO"/>
        </w:rPr>
      </w:pPr>
    </w:p>
    <w:p w14:paraId="432C37EE" w14:textId="135607EC" w:rsidR="00061BC0" w:rsidRDefault="00061BC0" w:rsidP="00061BC0">
      <w:pPr>
        <w:rPr>
          <w:lang w:val="nb-NO"/>
        </w:rPr>
      </w:pPr>
      <w:r>
        <w:rPr>
          <w:lang w:val="nb-NO"/>
        </w:rPr>
        <w:t xml:space="preserve">Kristin Vedum, prosjektleder, </w:t>
      </w:r>
      <w:proofErr w:type="spellStart"/>
      <w:r>
        <w:rPr>
          <w:lang w:val="nb-NO"/>
        </w:rPr>
        <w:t>tlf</w:t>
      </w:r>
      <w:proofErr w:type="spellEnd"/>
      <w:r>
        <w:rPr>
          <w:lang w:val="nb-NO"/>
        </w:rPr>
        <w:t xml:space="preserve"> 93259472, </w:t>
      </w:r>
      <w:hyperlink r:id="rId9" w:history="1">
        <w:r w:rsidRPr="003E6784">
          <w:rPr>
            <w:rStyle w:val="Hyperkobling"/>
            <w:lang w:val="nb-NO"/>
          </w:rPr>
          <w:t>kristin.vedum@innotre.no</w:t>
        </w:r>
      </w:hyperlink>
      <w:r>
        <w:rPr>
          <w:lang w:val="nb-NO"/>
        </w:rPr>
        <w:t xml:space="preserve"> </w:t>
      </w:r>
    </w:p>
    <w:p w14:paraId="629C4200" w14:textId="0E1D8A09" w:rsidR="00061BC0" w:rsidRDefault="00061BC0" w:rsidP="00061BC0">
      <w:pPr>
        <w:rPr>
          <w:lang w:val="nb-NO"/>
        </w:rPr>
      </w:pPr>
      <w:r>
        <w:rPr>
          <w:lang w:val="nb-NO"/>
        </w:rPr>
        <w:t xml:space="preserve">Knut Magnar Sandland, </w:t>
      </w:r>
      <w:proofErr w:type="spellStart"/>
      <w:r>
        <w:rPr>
          <w:lang w:val="nb-NO"/>
        </w:rPr>
        <w:t>projektleder</w:t>
      </w:r>
      <w:proofErr w:type="spellEnd"/>
      <w:r>
        <w:rPr>
          <w:lang w:val="nb-NO"/>
        </w:rPr>
        <w:t xml:space="preserve">, 92452344, </w:t>
      </w:r>
      <w:hyperlink r:id="rId10" w:history="1">
        <w:r w:rsidRPr="003E6784">
          <w:rPr>
            <w:rStyle w:val="Hyperkobling"/>
            <w:lang w:val="nb-NO"/>
          </w:rPr>
          <w:t>knut.magnar@woodworkscluster.no</w:t>
        </w:r>
      </w:hyperlink>
    </w:p>
    <w:p w14:paraId="5B70599B" w14:textId="77777777" w:rsidR="00061BC0" w:rsidRPr="00061BC0" w:rsidRDefault="00061BC0" w:rsidP="00061BC0">
      <w:pPr>
        <w:rPr>
          <w:lang w:val="nb-NO"/>
        </w:rPr>
      </w:pPr>
    </w:p>
    <w:sectPr w:rsidR="00061BC0" w:rsidRPr="00061BC0" w:rsidSect="00541F43">
      <w:footerReference w:type="even" r:id="rId11"/>
      <w:footerReference w:type="default" r:id="rId12"/>
      <w:footerReference w:type="first" r:id="rId13"/>
      <w:pgSz w:w="12240" w:h="15840"/>
      <w:pgMar w:top="1440" w:right="1797" w:bottom="102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9655" w14:textId="77777777" w:rsidR="000B689D" w:rsidRDefault="000B689D" w:rsidP="00E32A01">
      <w:pPr>
        <w:spacing w:after="0" w:line="240" w:lineRule="auto"/>
      </w:pPr>
      <w:r>
        <w:separator/>
      </w:r>
    </w:p>
  </w:endnote>
  <w:endnote w:type="continuationSeparator" w:id="0">
    <w:p w14:paraId="6A1BF750" w14:textId="77777777" w:rsidR="000B689D" w:rsidRDefault="000B689D" w:rsidP="00E3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984515237"/>
      <w:docPartObj>
        <w:docPartGallery w:val="Page Numbers (Bottom of Page)"/>
        <w:docPartUnique/>
      </w:docPartObj>
    </w:sdtPr>
    <w:sdtContent>
      <w:p w14:paraId="585950B0" w14:textId="4CA51FB6" w:rsidR="00E32A01" w:rsidRDefault="00E32A01" w:rsidP="00031D48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A321A6F" w14:textId="77777777" w:rsidR="00E32A01" w:rsidRDefault="00E32A01" w:rsidP="00E32A01">
    <w:pPr>
      <w:pStyle w:val="Bunn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EAD5" w14:textId="3866B84B" w:rsidR="00E32A01" w:rsidRDefault="00061BC0" w:rsidP="00E32A01">
    <w:pPr>
      <w:pStyle w:val="Bunntekst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3B579" wp14:editId="0B7185F8">
              <wp:simplePos x="0" y="0"/>
              <wp:positionH relativeFrom="column">
                <wp:posOffset>4846533</wp:posOffset>
              </wp:positionH>
              <wp:positionV relativeFrom="paragraph">
                <wp:posOffset>53340</wp:posOffset>
              </wp:positionV>
              <wp:extent cx="2010198" cy="752475"/>
              <wp:effectExtent l="0" t="0" r="0" b="0"/>
              <wp:wrapNone/>
              <wp:docPr id="261990111" name="Tekstbok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0198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2B6F6D" w14:textId="2ECBDBA4" w:rsidR="00E32A01" w:rsidRDefault="00061BC0">
                          <w:r w:rsidRPr="00061BC0">
                            <w:drawing>
                              <wp:inline distT="0" distB="0" distL="0" distR="0" wp14:anchorId="5DB5FFDD" wp14:editId="76353B11">
                                <wp:extent cx="815975" cy="654685"/>
                                <wp:effectExtent l="0" t="0" r="0" b="5715"/>
                                <wp:docPr id="775690542" name="Bilde 1" descr="Et bilde som inneholder tekst, Font, skjermbilde, Grafikk&#10;&#10;KI-generert innhold kan være feil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5690542" name="Bilde 1" descr="Et bilde som inneholder tekst, Font, skjermbilde, Grafikk&#10;&#10;KI-generert innhold kan være feil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5975" cy="654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3B579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6" type="#_x0000_t202" style="position:absolute;left:0;text-align:left;margin-left:381.6pt;margin-top:4.2pt;width:158.3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" fillcolor="white [3201]" stroked="f" strokeweight=".5pt">
              <v:textbox>
                <w:txbxContent>
                  <w:p w14:paraId="0B2B6F6D" w14:textId="2ECBDBA4" w:rsidR="00E32A01" w:rsidRDefault="00061BC0">
                    <w:r w:rsidRPr="00061BC0">
                      <w:drawing>
                        <wp:inline distT="0" distB="0" distL="0" distR="0" wp14:anchorId="5DB5FFDD" wp14:editId="76353B11">
                          <wp:extent cx="815975" cy="654685"/>
                          <wp:effectExtent l="0" t="0" r="0" b="5715"/>
                          <wp:docPr id="775690542" name="Bilde 1" descr="Et bilde som inneholder tekst, Font, skjermbilde, Grafikk&#10;&#10;KI-generert innhold kan være feil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5690542" name="Bilde 1" descr="Et bilde som inneholder tekst, Font, skjermbilde, Grafikk&#10;&#10;KI-generert innhold kan være feil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5975" cy="654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Sidetall"/>
      </w:rPr>
      <w:id w:val="-1160152944"/>
      <w:docPartObj>
        <w:docPartGallery w:val="Page Numbers (Bottom of Page)"/>
        <w:docPartUnique/>
      </w:docPartObj>
    </w:sdtPr>
    <w:sdtContent>
      <w:p w14:paraId="7A9EAE76" w14:textId="77777777" w:rsidR="00AB79A4" w:rsidRDefault="00AB79A4" w:rsidP="00AB79A4">
        <w:pPr>
          <w:pStyle w:val="Bunntekst"/>
          <w:framePr w:wrap="none" w:vAnchor="text" w:hAnchor="margin" w:y="19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40C0C122" w14:textId="3DCE8F92" w:rsidR="00E32A01" w:rsidRDefault="00E32A0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8922" wp14:editId="3DE1A749">
              <wp:simplePos x="0" y="0"/>
              <wp:positionH relativeFrom="column">
                <wp:posOffset>3714750</wp:posOffset>
              </wp:positionH>
              <wp:positionV relativeFrom="paragraph">
                <wp:posOffset>-111760</wp:posOffset>
              </wp:positionV>
              <wp:extent cx="1304925" cy="628650"/>
              <wp:effectExtent l="0" t="0" r="3175" b="6350"/>
              <wp:wrapNone/>
              <wp:docPr id="1648960172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88E605" w14:textId="73374B43" w:rsidR="00E32A01" w:rsidRDefault="00E32A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88922" id="Tekstboks 6" o:spid="_x0000_s1027" type="#_x0000_t202" style="position:absolute;margin-left:292.5pt;margin-top:-8.8pt;width:10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" fillcolor="white [3201]" stroked="f" strokeweight=".5pt">
              <v:textbox>
                <w:txbxContent>
                  <w:p w14:paraId="5B88E605" w14:textId="73374B43" w:rsidR="00E32A01" w:rsidRDefault="00E32A0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74288322"/>
      <w:docPartObj>
        <w:docPartGallery w:val="Page Numbers (Bottom of Page)"/>
        <w:docPartUnique/>
      </w:docPartObj>
    </w:sdtPr>
    <w:sdtContent>
      <w:p w14:paraId="2500F88B" w14:textId="336D064F" w:rsidR="00E32A01" w:rsidRDefault="00E32A01" w:rsidP="00031D4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75EEF74" w14:textId="77777777" w:rsidR="00E32A01" w:rsidRDefault="00E32A01" w:rsidP="00E32A0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0770" w14:textId="77777777" w:rsidR="000B689D" w:rsidRDefault="000B689D" w:rsidP="00E32A01">
      <w:pPr>
        <w:spacing w:after="0" w:line="240" w:lineRule="auto"/>
      </w:pPr>
      <w:r>
        <w:separator/>
      </w:r>
    </w:p>
  </w:footnote>
  <w:footnote w:type="continuationSeparator" w:id="0">
    <w:p w14:paraId="737B7950" w14:textId="77777777" w:rsidR="000B689D" w:rsidRDefault="000B689D" w:rsidP="00E32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FF5D22"/>
    <w:multiLevelType w:val="hybridMultilevel"/>
    <w:tmpl w:val="400205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76FC0"/>
    <w:multiLevelType w:val="hybridMultilevel"/>
    <w:tmpl w:val="8F4AB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06447"/>
    <w:multiLevelType w:val="multilevel"/>
    <w:tmpl w:val="ABE8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094789">
    <w:abstractNumId w:val="8"/>
  </w:num>
  <w:num w:numId="2" w16cid:durableId="1041444272">
    <w:abstractNumId w:val="6"/>
  </w:num>
  <w:num w:numId="3" w16cid:durableId="218516793">
    <w:abstractNumId w:val="5"/>
  </w:num>
  <w:num w:numId="4" w16cid:durableId="1020738026">
    <w:abstractNumId w:val="4"/>
  </w:num>
  <w:num w:numId="5" w16cid:durableId="1239172540">
    <w:abstractNumId w:val="7"/>
  </w:num>
  <w:num w:numId="6" w16cid:durableId="816995287">
    <w:abstractNumId w:val="3"/>
  </w:num>
  <w:num w:numId="7" w16cid:durableId="249393218">
    <w:abstractNumId w:val="2"/>
  </w:num>
  <w:num w:numId="8" w16cid:durableId="776830463">
    <w:abstractNumId w:val="1"/>
  </w:num>
  <w:num w:numId="9" w16cid:durableId="663556289">
    <w:abstractNumId w:val="0"/>
  </w:num>
  <w:num w:numId="10" w16cid:durableId="1959137943">
    <w:abstractNumId w:val="11"/>
  </w:num>
  <w:num w:numId="11" w16cid:durableId="1383091128">
    <w:abstractNumId w:val="9"/>
  </w:num>
  <w:num w:numId="12" w16cid:durableId="1019772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FC"/>
    <w:rsid w:val="00014702"/>
    <w:rsid w:val="000266BE"/>
    <w:rsid w:val="00034616"/>
    <w:rsid w:val="0006063C"/>
    <w:rsid w:val="00061BC0"/>
    <w:rsid w:val="000B689D"/>
    <w:rsid w:val="00121674"/>
    <w:rsid w:val="0015074B"/>
    <w:rsid w:val="001B7FEB"/>
    <w:rsid w:val="00247923"/>
    <w:rsid w:val="00282E76"/>
    <w:rsid w:val="0029639D"/>
    <w:rsid w:val="002C0990"/>
    <w:rsid w:val="00326F90"/>
    <w:rsid w:val="003E5247"/>
    <w:rsid w:val="004357B9"/>
    <w:rsid w:val="00436E9D"/>
    <w:rsid w:val="00541F43"/>
    <w:rsid w:val="006212E6"/>
    <w:rsid w:val="00680426"/>
    <w:rsid w:val="006C1E30"/>
    <w:rsid w:val="00730E98"/>
    <w:rsid w:val="00760B4A"/>
    <w:rsid w:val="0077308E"/>
    <w:rsid w:val="008537D8"/>
    <w:rsid w:val="00910111"/>
    <w:rsid w:val="00A43A1A"/>
    <w:rsid w:val="00AA1D8D"/>
    <w:rsid w:val="00AB79A4"/>
    <w:rsid w:val="00AD261F"/>
    <w:rsid w:val="00B47730"/>
    <w:rsid w:val="00B6318F"/>
    <w:rsid w:val="00B910B8"/>
    <w:rsid w:val="00CB0664"/>
    <w:rsid w:val="00D31385"/>
    <w:rsid w:val="00DC6D87"/>
    <w:rsid w:val="00E043EC"/>
    <w:rsid w:val="00E32A01"/>
    <w:rsid w:val="00F66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E1D38"/>
  <w14:defaultImageDpi w14:val="300"/>
  <w15:docId w15:val="{C0D92097-A798-9648-9CE8-31D4CAB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7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E32A01"/>
  </w:style>
  <w:style w:type="character" w:styleId="Hyperkobling">
    <w:name w:val="Hyperlink"/>
    <w:basedOn w:val="Standardskriftforavsnitt"/>
    <w:uiPriority w:val="99"/>
    <w:unhideWhenUsed/>
    <w:rsid w:val="00061BC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nut.magnar@woodworkscluster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.vedum@innotre.n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 vedum</cp:lastModifiedBy>
  <cp:revision>2</cp:revision>
  <dcterms:created xsi:type="dcterms:W3CDTF">2025-08-20T10:36:00Z</dcterms:created>
  <dcterms:modified xsi:type="dcterms:W3CDTF">2025-08-20T10:36:00Z</dcterms:modified>
  <cp:category/>
</cp:coreProperties>
</file>