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938E2" w14:textId="77777777" w:rsidR="007C1AB8" w:rsidRPr="00BB1973" w:rsidRDefault="007C1AB8" w:rsidP="007C1AB8">
      <w:pPr>
        <w:spacing w:line="240" w:lineRule="auto"/>
        <w:contextualSpacing/>
        <w:jc w:val="right"/>
        <w:rPr>
          <w:rFonts w:ascii="Arial" w:hAnsi="Arial" w:cs="Arial"/>
          <w:i/>
        </w:rPr>
      </w:pPr>
      <w:r>
        <w:rPr>
          <w:rFonts w:ascii="Arial" w:hAnsi="Arial" w:cs="Arial"/>
          <w:i/>
          <w:iCs/>
          <w:lang w:val="nb"/>
        </w:rPr>
        <w:t>Pressemelding, Reputation and Trust Analytics</w:t>
      </w:r>
    </w:p>
    <w:p w14:paraId="4D57E0BC" w14:textId="77777777" w:rsidR="007C1AB8" w:rsidRPr="00BB1973" w:rsidRDefault="007C1AB8" w:rsidP="007C1AB8">
      <w:pPr>
        <w:spacing w:line="240" w:lineRule="auto"/>
        <w:contextualSpacing/>
        <w:jc w:val="right"/>
        <w:rPr>
          <w:rFonts w:ascii="Arial" w:hAnsi="Arial" w:cs="Arial"/>
          <w:i/>
          <w:color w:val="EE0000"/>
        </w:rPr>
      </w:pPr>
      <w:r>
        <w:rPr>
          <w:rFonts w:ascii="Arial" w:hAnsi="Arial" w:cs="Arial"/>
          <w:i/>
          <w:iCs/>
          <w:color w:val="EE0000"/>
          <w:lang w:val="nb"/>
        </w:rPr>
        <w:t xml:space="preserve">EMBARGO 26.2.2026 </w:t>
      </w:r>
    </w:p>
    <w:p w14:paraId="4E73EEE8" w14:textId="26F13F19" w:rsidR="0046061E" w:rsidRPr="00BB1973" w:rsidRDefault="0046061E" w:rsidP="007C1AB8">
      <w:pPr>
        <w:spacing w:line="240" w:lineRule="auto"/>
        <w:contextualSpacing/>
        <w:rPr>
          <w:rFonts w:ascii="Arial" w:eastAsia="Times New Roman" w:hAnsi="Arial" w:cs="Arial"/>
          <w:i/>
          <w:iCs/>
          <w:color w:val="000000"/>
        </w:rPr>
      </w:pPr>
    </w:p>
    <w:p w14:paraId="7D08C71A" w14:textId="77777777" w:rsidR="00E012F8" w:rsidRPr="00BB1973" w:rsidRDefault="00E012F8" w:rsidP="007C1AB8">
      <w:pPr>
        <w:spacing w:line="240" w:lineRule="auto"/>
        <w:contextualSpacing/>
        <w:rPr>
          <w:rFonts w:ascii="Arial" w:eastAsia="Times New Roman" w:hAnsi="Arial" w:cs="Arial"/>
          <w:i/>
          <w:iCs/>
          <w:color w:val="000000"/>
        </w:rPr>
      </w:pPr>
    </w:p>
    <w:p w14:paraId="109A4D60" w14:textId="77777777" w:rsidR="007C1AB8" w:rsidRPr="00BB1973" w:rsidRDefault="007C1AB8" w:rsidP="007C1AB8">
      <w:pPr>
        <w:spacing w:line="240" w:lineRule="auto"/>
        <w:contextualSpacing/>
        <w:rPr>
          <w:rFonts w:ascii="Arial" w:hAnsi="Arial" w:cs="Arial"/>
          <w:b/>
          <w:bCs/>
          <w:sz w:val="28"/>
          <w:szCs w:val="28"/>
        </w:rPr>
      </w:pPr>
      <w:r>
        <w:rPr>
          <w:rFonts w:ascii="Arial" w:hAnsi="Arial" w:cs="Arial"/>
          <w:b/>
          <w:bCs/>
          <w:sz w:val="28"/>
          <w:szCs w:val="28"/>
          <w:lang w:val="nb"/>
        </w:rPr>
        <w:t>Mobilbetalingstjenester gikk til topps i omdømmemålingene i hele Norden</w:t>
      </w:r>
    </w:p>
    <w:p w14:paraId="0A9716FF" w14:textId="77777777" w:rsidR="007C1AB8" w:rsidRPr="00BB1973" w:rsidRDefault="007C1AB8" w:rsidP="007C1AB8">
      <w:pPr>
        <w:spacing w:line="240" w:lineRule="auto"/>
        <w:contextualSpacing/>
        <w:rPr>
          <w:rFonts w:ascii="Arial" w:hAnsi="Arial" w:cs="Arial"/>
        </w:rPr>
      </w:pPr>
    </w:p>
    <w:p w14:paraId="52F93D62" w14:textId="02C584FA" w:rsidR="007C1AB8" w:rsidRPr="00BB1973" w:rsidRDefault="007C1AB8" w:rsidP="007C1AB8">
      <w:pPr>
        <w:spacing w:line="240" w:lineRule="auto"/>
        <w:contextualSpacing/>
        <w:rPr>
          <w:rFonts w:ascii="Arial" w:hAnsi="Arial" w:cs="Arial"/>
          <w:b/>
          <w:bCs/>
        </w:rPr>
      </w:pPr>
      <w:r>
        <w:rPr>
          <w:rFonts w:ascii="Arial" w:hAnsi="Arial" w:cs="Arial"/>
          <w:b/>
          <w:bCs/>
          <w:lang w:val="nb"/>
        </w:rPr>
        <w:t xml:space="preserve">Studien Financial Sector Reputation&amp;Trust 2025, utført av Reputation and Trust Analytics, viser at mobile betalingstjenester har klatret til topps i hele Norden når det gjelder godt omdømme. I den norske målingen oppnår Vipps den høyeste omdømmescoren i Norden. </w:t>
      </w:r>
    </w:p>
    <w:p w14:paraId="3EF3DC39" w14:textId="77777777" w:rsidR="007C1AB8" w:rsidRPr="00BB1973" w:rsidRDefault="007C1AB8" w:rsidP="007C1AB8">
      <w:pPr>
        <w:spacing w:line="240" w:lineRule="auto"/>
        <w:contextualSpacing/>
        <w:rPr>
          <w:rFonts w:ascii="Arial" w:hAnsi="Arial" w:cs="Arial"/>
          <w:b/>
          <w:bCs/>
        </w:rPr>
      </w:pPr>
    </w:p>
    <w:p w14:paraId="392ADCD0" w14:textId="3EB5BC1A" w:rsidR="007C1AB8" w:rsidRPr="00BB1973" w:rsidRDefault="007C1AB8" w:rsidP="007C1AB8">
      <w:pPr>
        <w:spacing w:line="240" w:lineRule="auto"/>
        <w:contextualSpacing/>
        <w:rPr>
          <w:rFonts w:ascii="Arial" w:hAnsi="Arial" w:cs="Arial"/>
        </w:rPr>
      </w:pPr>
      <w:r>
        <w:rPr>
          <w:rFonts w:ascii="Arial" w:hAnsi="Arial" w:cs="Arial"/>
          <w:lang w:val="nb"/>
        </w:rPr>
        <w:t>I studien «Financial Sector Reputation&amp;Trust 2025» har Reputation and Trust Analytics undersøkt omdømmet til totalt 103 selskaper i Finland, Sverige, Norge og Danmark. I alle fire landene fikk mobile betalingstjenester den beste omdømmescoren.</w:t>
      </w:r>
    </w:p>
    <w:p w14:paraId="4E671CE2" w14:textId="77777777" w:rsidR="003D06F4" w:rsidRPr="00BB1973" w:rsidRDefault="003D06F4" w:rsidP="007C1AB8">
      <w:pPr>
        <w:spacing w:line="240" w:lineRule="auto"/>
        <w:contextualSpacing/>
        <w:rPr>
          <w:rFonts w:ascii="Arial" w:hAnsi="Arial" w:cs="Arial"/>
        </w:rPr>
      </w:pPr>
    </w:p>
    <w:p w14:paraId="3C65EBC8" w14:textId="78D39E6E" w:rsidR="007C1AB8" w:rsidRDefault="007C1AB8" w:rsidP="007C1AB8">
      <w:pPr>
        <w:spacing w:line="240" w:lineRule="auto"/>
        <w:contextualSpacing/>
        <w:rPr>
          <w:rFonts w:ascii="Arial" w:hAnsi="Arial" w:cs="Arial"/>
        </w:rPr>
      </w:pPr>
      <w:r>
        <w:rPr>
          <w:rFonts w:ascii="Arial" w:hAnsi="Arial" w:cs="Arial"/>
          <w:lang w:val="nb"/>
        </w:rPr>
        <w:t>I Finland og Danmark ble MobilePay vurdert som best, mens i Norge var det Vipps. I Sverige gikk landets egen betalingstjeneste, Swish, til topps med det beste omdømmet.</w:t>
      </w:r>
    </w:p>
    <w:p w14:paraId="4EED4ECD" w14:textId="77777777" w:rsidR="00CA496E" w:rsidRPr="00BB1973" w:rsidRDefault="00CA496E" w:rsidP="007C1AB8">
      <w:pPr>
        <w:spacing w:line="240" w:lineRule="auto"/>
        <w:contextualSpacing/>
        <w:rPr>
          <w:rFonts w:ascii="Arial" w:hAnsi="Arial" w:cs="Arial"/>
        </w:rPr>
      </w:pPr>
    </w:p>
    <w:p w14:paraId="55501BF2" w14:textId="7FAC0C25" w:rsidR="007C1AB8" w:rsidRPr="00BB1973" w:rsidRDefault="007C1AB8" w:rsidP="007C1AB8">
      <w:pPr>
        <w:spacing w:line="240" w:lineRule="auto"/>
        <w:contextualSpacing/>
        <w:rPr>
          <w:rFonts w:ascii="Arial" w:hAnsi="Arial" w:cs="Arial"/>
        </w:rPr>
      </w:pPr>
      <w:r>
        <w:rPr>
          <w:rFonts w:ascii="Arial" w:hAnsi="Arial" w:cs="Arial"/>
          <w:lang w:val="nb"/>
        </w:rPr>
        <w:t>Danske MobilePay og norske Vipps fusjonerte i 2022, og i 2024 kombinerte de tjenestene sine på samme plattform.</w:t>
      </w:r>
    </w:p>
    <w:p w14:paraId="7DB7DD6D" w14:textId="77777777" w:rsidR="003D06F4" w:rsidRPr="00BB1973" w:rsidRDefault="003D06F4" w:rsidP="007C1AB8">
      <w:pPr>
        <w:spacing w:line="240" w:lineRule="auto"/>
        <w:contextualSpacing/>
        <w:rPr>
          <w:rFonts w:ascii="Arial" w:hAnsi="Arial" w:cs="Arial"/>
        </w:rPr>
      </w:pPr>
    </w:p>
    <w:p w14:paraId="0AEFBC1E" w14:textId="065AEF97" w:rsidR="007C1AB8" w:rsidRPr="00BB1973" w:rsidRDefault="007C1AB8" w:rsidP="007C1AB8">
      <w:pPr>
        <w:spacing w:line="240" w:lineRule="auto"/>
        <w:contextualSpacing/>
        <w:rPr>
          <w:rFonts w:ascii="Arial" w:hAnsi="Arial" w:cs="Arial"/>
        </w:rPr>
      </w:pPr>
      <w:r>
        <w:rPr>
          <w:rFonts w:ascii="Arial" w:hAnsi="Arial" w:cs="Arial"/>
          <w:lang w:val="nb"/>
        </w:rPr>
        <w:t xml:space="preserve">«Nordiske forbrukere ser ut til å verdsette den enkle betalingsmåten disse tjenestene tilbyr. Betalingstjenester fikk høyere vurderinger i alle fire land enn tradisjonelle banker og forsikringsaktører», sier </w:t>
      </w:r>
      <w:r>
        <w:rPr>
          <w:rFonts w:ascii="Arial" w:hAnsi="Arial" w:cs="Arial"/>
          <w:b/>
          <w:bCs/>
          <w:lang w:val="nb"/>
        </w:rPr>
        <w:t>Harri Leinikka,</w:t>
      </w:r>
      <w:r>
        <w:rPr>
          <w:rFonts w:ascii="Arial" w:hAnsi="Arial" w:cs="Arial"/>
          <w:lang w:val="nb"/>
        </w:rPr>
        <w:t xml:space="preserve"> administrerende direktør i Reputation and Trust Analytics.</w:t>
      </w:r>
    </w:p>
    <w:p w14:paraId="2425452C" w14:textId="77777777" w:rsidR="003D06F4" w:rsidRPr="00BB1973" w:rsidRDefault="003D06F4" w:rsidP="007C1AB8">
      <w:pPr>
        <w:spacing w:line="240" w:lineRule="auto"/>
        <w:contextualSpacing/>
        <w:rPr>
          <w:rFonts w:ascii="Arial" w:hAnsi="Arial" w:cs="Arial"/>
        </w:rPr>
      </w:pPr>
    </w:p>
    <w:p w14:paraId="2A107B61" w14:textId="164AD604" w:rsidR="007C1AB8" w:rsidRPr="00BB1973" w:rsidRDefault="007C1AB8" w:rsidP="007C1AB8">
      <w:pPr>
        <w:spacing w:line="240" w:lineRule="auto"/>
        <w:contextualSpacing/>
        <w:rPr>
          <w:rFonts w:ascii="Arial" w:hAnsi="Arial" w:cs="Arial"/>
        </w:rPr>
      </w:pPr>
      <w:r>
        <w:rPr>
          <w:rFonts w:ascii="Arial" w:hAnsi="Arial" w:cs="Arial"/>
          <w:lang w:val="nb"/>
        </w:rPr>
        <w:t>Den høyeste omdømmescoren var Vipps i Norge, med 4,13. MobilePays score i Finland og Danmark var henholdsvis 3,86 og 3,83. Swish fikk en omdømmescore på 3,78 i Sverige.</w:t>
      </w:r>
    </w:p>
    <w:p w14:paraId="31C126A6" w14:textId="5F95C9D5" w:rsidR="003D06F4" w:rsidRPr="00BB1973" w:rsidRDefault="003D06F4" w:rsidP="007C1AB8">
      <w:pPr>
        <w:spacing w:line="240" w:lineRule="auto"/>
        <w:contextualSpacing/>
        <w:rPr>
          <w:rFonts w:ascii="Arial" w:hAnsi="Arial" w:cs="Arial"/>
        </w:rPr>
      </w:pPr>
    </w:p>
    <w:p w14:paraId="78B41A9F" w14:textId="7481AE93" w:rsidR="007C1AB8" w:rsidRPr="00BB1973" w:rsidRDefault="007C1AB8" w:rsidP="007C1AB8">
      <w:pPr>
        <w:spacing w:line="240" w:lineRule="auto"/>
        <w:contextualSpacing/>
        <w:rPr>
          <w:rFonts w:ascii="Arial" w:hAnsi="Arial" w:cs="Arial"/>
        </w:rPr>
      </w:pPr>
      <w:r>
        <w:rPr>
          <w:rFonts w:ascii="Arial" w:hAnsi="Arial" w:cs="Arial"/>
          <w:lang w:val="nb"/>
        </w:rPr>
        <w:t>«</w:t>
      </w:r>
      <w:r w:rsidR="004716B2">
        <w:rPr>
          <w:rFonts w:ascii="Arial" w:hAnsi="Arial" w:cs="Arial"/>
          <w:color w:val="222222"/>
          <w:shd w:val="clear" w:color="auto" w:fill="FFFFFF"/>
        </w:rPr>
        <w:t>Nordmenn setter helt klart Vipps høyest. I Sverige ligger Vipps bak landets egen tjeneste Swish, og selskapets omdømme i landet ligger på et moderat nivå”</w:t>
      </w:r>
      <w:r>
        <w:rPr>
          <w:rFonts w:ascii="Arial" w:hAnsi="Arial" w:cs="Arial"/>
          <w:lang w:val="nb"/>
        </w:rPr>
        <w:t>, sier Leinikka.</w:t>
      </w:r>
    </w:p>
    <w:p w14:paraId="3B68178E" w14:textId="77777777" w:rsidR="003D06F4" w:rsidRPr="00BB1973" w:rsidRDefault="003D06F4" w:rsidP="007C1AB8">
      <w:pPr>
        <w:spacing w:line="240" w:lineRule="auto"/>
        <w:contextualSpacing/>
        <w:rPr>
          <w:rFonts w:ascii="Arial" w:hAnsi="Arial" w:cs="Arial"/>
        </w:rPr>
      </w:pPr>
    </w:p>
    <w:p w14:paraId="306E2B5E" w14:textId="4E223B00" w:rsidR="007C1AB8" w:rsidRPr="00BB1973" w:rsidRDefault="007C1AB8" w:rsidP="007C1AB8">
      <w:pPr>
        <w:spacing w:line="240" w:lineRule="auto"/>
        <w:contextualSpacing/>
        <w:rPr>
          <w:rFonts w:ascii="Arial" w:hAnsi="Arial" w:cs="Arial"/>
        </w:rPr>
      </w:pPr>
      <w:r>
        <w:rPr>
          <w:rFonts w:ascii="Arial" w:hAnsi="Arial" w:cs="Arial"/>
          <w:lang w:val="nb"/>
        </w:rPr>
        <w:t>I Reputation&amp;Trust-modellen tildeles hver organisasjon en omdømmescore på skalaen 1–5. En organisasjons omdømme er på et utmerket nivå hvis omdømmescoren er minst 4. Omdømmet er på et godt nivå hvis scoren ligger mellom 3,50 og 3,99.</w:t>
      </w:r>
    </w:p>
    <w:p w14:paraId="0D827451" w14:textId="77777777" w:rsidR="007C1AB8" w:rsidRPr="00BB1973" w:rsidRDefault="007C1AB8" w:rsidP="007C1AB8">
      <w:pPr>
        <w:spacing w:line="240" w:lineRule="auto"/>
        <w:contextualSpacing/>
        <w:rPr>
          <w:rFonts w:ascii="Arial" w:hAnsi="Arial" w:cs="Arial"/>
        </w:rPr>
      </w:pPr>
    </w:p>
    <w:p w14:paraId="2E439197" w14:textId="77777777" w:rsidR="003D06F4" w:rsidRPr="00BB1973" w:rsidRDefault="003D06F4" w:rsidP="007C1AB8">
      <w:pPr>
        <w:spacing w:line="240" w:lineRule="auto"/>
        <w:contextualSpacing/>
        <w:rPr>
          <w:rFonts w:ascii="Arial" w:hAnsi="Arial" w:cs="Arial"/>
          <w:b/>
          <w:bCs/>
        </w:rPr>
      </w:pPr>
    </w:p>
    <w:p w14:paraId="60B4FF9F" w14:textId="16DC8E0B" w:rsidR="007C1AB8" w:rsidRPr="00BB1973" w:rsidRDefault="007C1AB8" w:rsidP="007C1AB8">
      <w:pPr>
        <w:spacing w:line="240" w:lineRule="auto"/>
        <w:contextualSpacing/>
        <w:rPr>
          <w:rFonts w:ascii="Arial" w:hAnsi="Arial" w:cs="Arial"/>
        </w:rPr>
      </w:pPr>
      <w:r>
        <w:rPr>
          <w:rFonts w:ascii="Arial" w:hAnsi="Arial" w:cs="Arial"/>
          <w:b/>
          <w:bCs/>
          <w:lang w:val="nb"/>
        </w:rPr>
        <w:t>Danmark har det beste omdømmet blant sentralbankene i Norden</w:t>
      </w:r>
    </w:p>
    <w:p w14:paraId="1ABF5972" w14:textId="77777777" w:rsidR="007C1AB8" w:rsidRPr="00BB1973" w:rsidRDefault="007C1AB8" w:rsidP="007C1AB8">
      <w:pPr>
        <w:spacing w:line="240" w:lineRule="auto"/>
        <w:contextualSpacing/>
        <w:rPr>
          <w:rFonts w:ascii="Arial" w:hAnsi="Arial" w:cs="Arial"/>
        </w:rPr>
      </w:pPr>
    </w:p>
    <w:p w14:paraId="39D7265B" w14:textId="77777777" w:rsidR="007C1AB8" w:rsidRPr="00BB1973" w:rsidRDefault="007C1AB8" w:rsidP="007C1AB8">
      <w:pPr>
        <w:spacing w:line="240" w:lineRule="auto"/>
        <w:contextualSpacing/>
        <w:rPr>
          <w:rFonts w:ascii="Arial" w:hAnsi="Arial" w:cs="Arial"/>
        </w:rPr>
      </w:pPr>
      <w:r>
        <w:rPr>
          <w:rFonts w:ascii="Arial" w:hAnsi="Arial" w:cs="Arial"/>
          <w:lang w:val="nb"/>
        </w:rPr>
        <w:t>En gjennomgang av resultatene fra alle fire land viser at blant sentralbankene får Danmarks Nationalbank den beste omdømmescoren, 3,72. Norges Banks omdømmepoengsum på 3,58 er også på et godt nivå.</w:t>
      </w:r>
    </w:p>
    <w:p w14:paraId="0DE756E4" w14:textId="77777777" w:rsidR="007C1AB8" w:rsidRPr="00BB1973" w:rsidRDefault="007C1AB8" w:rsidP="007C1AB8">
      <w:pPr>
        <w:spacing w:line="240" w:lineRule="auto"/>
        <w:contextualSpacing/>
        <w:rPr>
          <w:rFonts w:ascii="Arial" w:hAnsi="Arial" w:cs="Arial"/>
        </w:rPr>
      </w:pPr>
    </w:p>
    <w:p w14:paraId="7EFD1688" w14:textId="7504ADB0" w:rsidR="007C1AB8" w:rsidRDefault="007C1AB8" w:rsidP="007C1AB8">
      <w:pPr>
        <w:spacing w:line="240" w:lineRule="auto"/>
        <w:contextualSpacing/>
        <w:rPr>
          <w:rFonts w:ascii="Arial" w:hAnsi="Arial" w:cs="Arial"/>
        </w:rPr>
      </w:pPr>
      <w:r>
        <w:rPr>
          <w:rFonts w:ascii="Arial" w:hAnsi="Arial" w:cs="Arial"/>
          <w:lang w:val="nb"/>
        </w:rPr>
        <w:t xml:space="preserve">Finlands Banks </w:t>
      </w:r>
      <w:r w:rsidR="00230AE7" w:rsidRPr="007A42A6">
        <w:rPr>
          <w:rFonts w:ascii="Arial" w:hAnsi="Arial" w:cs="Arial"/>
          <w:color w:val="000000" w:themeColor="text1"/>
          <w:lang w:val="nb"/>
        </w:rPr>
        <w:t xml:space="preserve">omdømmepoengsum </w:t>
      </w:r>
      <w:r>
        <w:rPr>
          <w:rFonts w:ascii="Arial" w:hAnsi="Arial" w:cs="Arial"/>
          <w:lang w:val="nb"/>
        </w:rPr>
        <w:t>3,37 og Sveriges Riksbanks 3,26 ligger på moderate nivåer.</w:t>
      </w:r>
    </w:p>
    <w:p w14:paraId="4439F206" w14:textId="77777777" w:rsidR="00266035" w:rsidRPr="00BB1973" w:rsidRDefault="00266035" w:rsidP="007C1AB8">
      <w:pPr>
        <w:spacing w:line="240" w:lineRule="auto"/>
        <w:contextualSpacing/>
        <w:rPr>
          <w:rFonts w:ascii="Arial" w:hAnsi="Arial" w:cs="Arial"/>
        </w:rPr>
      </w:pPr>
    </w:p>
    <w:p w14:paraId="43D0202A" w14:textId="77777777" w:rsidR="00266035" w:rsidRDefault="00266035" w:rsidP="00266035">
      <w:pPr>
        <w:shd w:val="clear" w:color="auto" w:fill="FFFFFF"/>
        <w:spacing w:after="0" w:line="240" w:lineRule="auto"/>
        <w:rPr>
          <w:rFonts w:ascii="Arial" w:eastAsia="Times New Roman" w:hAnsi="Arial" w:cs="Arial"/>
          <w:color w:val="000000"/>
        </w:rPr>
      </w:pPr>
    </w:p>
    <w:p w14:paraId="11987709" w14:textId="6A49BF7E" w:rsidR="00266035" w:rsidRPr="00266035" w:rsidRDefault="00266035" w:rsidP="00266035">
      <w:pPr>
        <w:shd w:val="clear" w:color="auto" w:fill="FFFFFF"/>
        <w:spacing w:after="0"/>
        <w:rPr>
          <w:rFonts w:ascii="Arial" w:eastAsia="Times New Roman" w:hAnsi="Arial" w:cs="Arial"/>
          <w:color w:val="000000"/>
        </w:rPr>
      </w:pPr>
      <w:r>
        <w:rPr>
          <w:rFonts w:ascii="Arial" w:eastAsia="Times New Roman" w:hAnsi="Arial" w:cs="Arial"/>
          <w:color w:val="000000"/>
          <w:lang w:val="nb"/>
        </w:rPr>
        <w:t>«I vår nordiske sammenligning stoler danske</w:t>
      </w:r>
      <w:r w:rsidR="004716B2">
        <w:rPr>
          <w:rFonts w:ascii="Arial" w:eastAsia="Times New Roman" w:hAnsi="Arial" w:cs="Arial"/>
          <w:color w:val="000000"/>
          <w:lang w:val="nb"/>
        </w:rPr>
        <w:t>r</w:t>
      </w:r>
      <w:r>
        <w:rPr>
          <w:rFonts w:ascii="Arial" w:eastAsia="Times New Roman" w:hAnsi="Arial" w:cs="Arial"/>
          <w:color w:val="000000"/>
          <w:lang w:val="nb"/>
        </w:rPr>
        <w:t xml:space="preserve"> og nordmenn betydelig mer på sentralbankene sine enn finner og svensker. Den danske sentralbanken var den eneste i gruppen som fikk svært gode karakterer for lederskap. De største forskjellene kommer imidlertid fra hvordan befolkningen oppfatter hvordan sentralbanken lykkes i sin rolle, sier Leinikka. </w:t>
      </w:r>
    </w:p>
    <w:p w14:paraId="211B52FD" w14:textId="77777777" w:rsidR="00266035" w:rsidRPr="00266035" w:rsidRDefault="00266035" w:rsidP="00266035">
      <w:pPr>
        <w:shd w:val="clear" w:color="auto" w:fill="FFFFFF"/>
        <w:spacing w:after="0" w:line="240" w:lineRule="auto"/>
        <w:rPr>
          <w:rFonts w:ascii="Arial" w:eastAsia="Times New Roman" w:hAnsi="Arial" w:cs="Arial"/>
          <w:color w:val="222222"/>
          <w:sz w:val="24"/>
          <w:szCs w:val="24"/>
        </w:rPr>
      </w:pPr>
    </w:p>
    <w:p w14:paraId="09D2ACF9" w14:textId="77777777" w:rsidR="003D06F4" w:rsidRDefault="003D06F4" w:rsidP="007C1AB8">
      <w:pPr>
        <w:spacing w:line="240" w:lineRule="auto"/>
        <w:contextualSpacing/>
        <w:rPr>
          <w:rFonts w:ascii="Arial" w:hAnsi="Arial" w:cs="Arial"/>
        </w:rPr>
      </w:pPr>
    </w:p>
    <w:p w14:paraId="2EF88CB4" w14:textId="103A8FC3" w:rsidR="00846068" w:rsidRDefault="00792F05" w:rsidP="007C1AB8">
      <w:pPr>
        <w:spacing w:line="240" w:lineRule="auto"/>
        <w:contextualSpacing/>
        <w:rPr>
          <w:rFonts w:ascii="Arial" w:hAnsi="Arial" w:cs="Arial"/>
        </w:rPr>
      </w:pPr>
      <w:r>
        <w:rPr>
          <w:noProof/>
          <w:lang w:val="nb"/>
        </w:rPr>
        <w:pict w14:anchorId="2B9976C6">
          <v:rect id="_x0000_i1029" alt="" style="width:52.05pt;height:.05pt;mso-width-percent:0;mso-height-percent:0;mso-width-percent:0;mso-height-percent:0" o:hrpct="108" o:hralign="center" o:hrstd="t" o:hr="t" fillcolor="#a0a0a0" stroked="f"/>
        </w:pict>
      </w:r>
    </w:p>
    <w:p w14:paraId="36F3B343" w14:textId="77777777" w:rsidR="00846068" w:rsidRPr="00BB1973" w:rsidRDefault="00846068" w:rsidP="007C1AB8">
      <w:pPr>
        <w:spacing w:line="240" w:lineRule="auto"/>
        <w:contextualSpacing/>
        <w:rPr>
          <w:rFonts w:ascii="Arial" w:hAnsi="Arial" w:cs="Arial"/>
        </w:rPr>
      </w:pPr>
    </w:p>
    <w:p w14:paraId="7ED1F74C" w14:textId="0B0F154D" w:rsidR="003D06F4" w:rsidRPr="00846068" w:rsidRDefault="00515223" w:rsidP="00E4134C">
      <w:pPr>
        <w:spacing w:line="240" w:lineRule="auto"/>
        <w:contextualSpacing/>
        <w:jc w:val="center"/>
        <w:rPr>
          <w:rFonts w:ascii="Arial" w:hAnsi="Arial" w:cs="Arial"/>
          <w:b/>
          <w:bCs/>
          <w:sz w:val="28"/>
          <w:szCs w:val="28"/>
        </w:rPr>
      </w:pPr>
      <w:r>
        <w:rPr>
          <w:rFonts w:ascii="Arial" w:hAnsi="Arial" w:cs="Arial"/>
          <w:b/>
          <w:bCs/>
          <w:sz w:val="28"/>
          <w:szCs w:val="28"/>
          <w:lang w:val="nb"/>
        </w:rPr>
        <w:t>Selskapene med best omdømme i Norden</w:t>
      </w:r>
    </w:p>
    <w:p w14:paraId="60DB3DDA" w14:textId="77777777" w:rsidR="00515223" w:rsidRDefault="00515223" w:rsidP="007C1AB8">
      <w:pPr>
        <w:spacing w:line="240" w:lineRule="auto"/>
        <w:contextualSpacing/>
        <w:rPr>
          <w:rFonts w:ascii="Arial" w:hAnsi="Arial" w:cs="Arial"/>
        </w:rPr>
      </w:pPr>
    </w:p>
    <w:p w14:paraId="44605D68" w14:textId="7145FA71" w:rsidR="00846068" w:rsidRPr="00BB1973" w:rsidRDefault="00E4134C" w:rsidP="00E4134C">
      <w:pPr>
        <w:spacing w:line="240" w:lineRule="auto"/>
        <w:contextualSpacing/>
        <w:jc w:val="center"/>
        <w:rPr>
          <w:rFonts w:ascii="Arial" w:hAnsi="Arial" w:cs="Arial"/>
        </w:rPr>
      </w:pPr>
      <w:r>
        <w:rPr>
          <w:rFonts w:ascii="Arial" w:hAnsi="Arial" w:cs="Arial"/>
          <w:noProof/>
          <w:lang w:val="nb"/>
        </w:rPr>
        <w:drawing>
          <wp:inline distT="0" distB="0" distL="0" distR="0" wp14:anchorId="24A5C42D" wp14:editId="4528F06C">
            <wp:extent cx="6264901" cy="990492"/>
            <wp:effectExtent l="0" t="0" r="0" b="0"/>
            <wp:docPr id="5" name="Picture 4" descr="Kuva, joka sisältää kohteen kuvakaappaus, Värikkyys&#10;&#10;Tekoälyllä luotu sisältö voi olla virheellistä.">
              <a:extLst xmlns:a="http://schemas.openxmlformats.org/drawingml/2006/main">
                <a:ext uri="{FF2B5EF4-FFF2-40B4-BE49-F238E27FC236}">
                  <a16:creationId xmlns:a16="http://schemas.microsoft.com/office/drawing/2014/main" id="{A6D2DFBF-472B-C588-C120-1ED944F91F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Kuva, joka sisältää kohteen kuvakaappaus, Värikkyys&#10;&#10;Tekoälyllä luotu sisältö voi olla virheellistä.">
                      <a:extLst>
                        <a:ext uri="{FF2B5EF4-FFF2-40B4-BE49-F238E27FC236}">
                          <a16:creationId xmlns:a16="http://schemas.microsoft.com/office/drawing/2014/main" id="{A6D2DFBF-472B-C588-C120-1ED944F91F2E}"/>
                        </a:ext>
                      </a:extLst>
                    </pic:cNvPr>
                    <pic:cNvPicPr>
                      <a:picLocks noChangeAspect="1"/>
                    </pic:cNvPicPr>
                  </pic:nvPicPr>
                  <pic:blipFill>
                    <a:blip r:embed="rId8"/>
                    <a:stretch>
                      <a:fillRect/>
                    </a:stretch>
                  </pic:blipFill>
                  <pic:spPr>
                    <a:xfrm>
                      <a:off x="0" y="0"/>
                      <a:ext cx="6264901" cy="990492"/>
                    </a:xfrm>
                    <a:prstGeom prst="rect">
                      <a:avLst/>
                    </a:prstGeom>
                  </pic:spPr>
                </pic:pic>
              </a:graphicData>
            </a:graphic>
          </wp:inline>
        </w:drawing>
      </w:r>
    </w:p>
    <w:p w14:paraId="6179829C" w14:textId="77777777" w:rsidR="007C1AB8" w:rsidRDefault="007C1AB8" w:rsidP="007C1AB8">
      <w:pPr>
        <w:spacing w:line="240" w:lineRule="auto"/>
        <w:contextualSpacing/>
        <w:rPr>
          <w:rFonts w:ascii="Arial" w:hAnsi="Arial" w:cs="Arial"/>
        </w:rPr>
      </w:pPr>
    </w:p>
    <w:p w14:paraId="6B45C06B" w14:textId="77777777" w:rsidR="00E4134C" w:rsidRDefault="00E4134C" w:rsidP="00515223">
      <w:pPr>
        <w:rPr>
          <w:rFonts w:ascii="Arial" w:hAnsi="Arial" w:cs="Arial"/>
          <w:b/>
          <w:bCs/>
          <w:i/>
          <w:iCs/>
          <w:sz w:val="21"/>
          <w:szCs w:val="21"/>
        </w:rPr>
      </w:pPr>
    </w:p>
    <w:p w14:paraId="5605CA41" w14:textId="31467B40" w:rsidR="00515223" w:rsidRPr="00515223" w:rsidRDefault="00515223" w:rsidP="00E4134C">
      <w:pPr>
        <w:jc w:val="center"/>
        <w:rPr>
          <w:rFonts w:ascii="Arial" w:hAnsi="Arial" w:cs="Arial"/>
          <w:i/>
          <w:iCs/>
          <w:sz w:val="21"/>
          <w:szCs w:val="21"/>
        </w:rPr>
      </w:pPr>
      <w:r>
        <w:rPr>
          <w:rFonts w:ascii="Arial" w:hAnsi="Arial" w:cs="Arial"/>
          <w:b/>
          <w:bCs/>
          <w:i/>
          <w:iCs/>
          <w:sz w:val="21"/>
          <w:szCs w:val="21"/>
          <w:lang w:val="nb"/>
        </w:rPr>
        <w:t>TABELL:</w:t>
      </w:r>
      <w:r>
        <w:rPr>
          <w:rFonts w:ascii="Arial" w:hAnsi="Arial" w:cs="Arial"/>
          <w:i/>
          <w:iCs/>
          <w:sz w:val="21"/>
          <w:szCs w:val="21"/>
          <w:lang w:val="nb"/>
        </w:rPr>
        <w:t xml:space="preserve"> Studien Financial Sector Reputation&amp;Trust 2025. Selskapene med best omdømme i finanssektoren i Finland, Sverige, Norge og Danmark. Vedlagt finner du en fullstendig liste over undersøkte selskaper i Norge.</w:t>
      </w:r>
    </w:p>
    <w:p w14:paraId="108973E7" w14:textId="60DA2FB1" w:rsidR="00E012F8" w:rsidRDefault="00792F05" w:rsidP="007C1AB8">
      <w:pPr>
        <w:spacing w:line="240" w:lineRule="auto"/>
        <w:contextualSpacing/>
        <w:rPr>
          <w:rFonts w:ascii="Arial" w:eastAsia="Times New Roman" w:hAnsi="Arial" w:cs="Arial"/>
          <w:i/>
          <w:iCs/>
          <w:color w:val="000000"/>
        </w:rPr>
      </w:pPr>
      <w:r>
        <w:rPr>
          <w:noProof/>
          <w:lang w:val="nb"/>
        </w:rPr>
        <w:pict w14:anchorId="37D5247E">
          <v:rect id="_x0000_i1028" alt="" style="width:52.05pt;height:.05pt;mso-width-percent:0;mso-height-percent:0;mso-width-percent:0;mso-height-percent:0" o:hrpct="108" o:hralign="center" o:hrstd="t" o:hr="t" fillcolor="#a0a0a0" stroked="f"/>
        </w:pict>
      </w:r>
    </w:p>
    <w:p w14:paraId="44D6AA30" w14:textId="77777777" w:rsidR="0062739E" w:rsidRDefault="0062739E" w:rsidP="007C1AB8">
      <w:pPr>
        <w:spacing w:line="240" w:lineRule="auto"/>
        <w:contextualSpacing/>
        <w:rPr>
          <w:rFonts w:ascii="Arial" w:eastAsia="Times New Roman" w:hAnsi="Arial" w:cs="Arial"/>
          <w:i/>
          <w:iCs/>
          <w:color w:val="000000"/>
        </w:rPr>
      </w:pPr>
    </w:p>
    <w:p w14:paraId="5F813EC2" w14:textId="77777777" w:rsidR="00846068" w:rsidRDefault="00846068" w:rsidP="007C1AB8">
      <w:pPr>
        <w:spacing w:line="240" w:lineRule="auto"/>
        <w:contextualSpacing/>
        <w:rPr>
          <w:rFonts w:ascii="Arial" w:eastAsia="Times New Roman" w:hAnsi="Arial" w:cs="Arial"/>
          <w:b/>
          <w:bCs/>
          <w:color w:val="000000"/>
        </w:rPr>
      </w:pPr>
    </w:p>
    <w:p w14:paraId="482618F1" w14:textId="04DAF8A3" w:rsidR="0062739E" w:rsidRPr="0062739E" w:rsidRDefault="0062739E" w:rsidP="007C1AB8">
      <w:pPr>
        <w:spacing w:line="240" w:lineRule="auto"/>
        <w:contextualSpacing/>
        <w:rPr>
          <w:rFonts w:ascii="Arial" w:eastAsia="Times New Roman" w:hAnsi="Arial" w:cs="Arial"/>
          <w:b/>
          <w:bCs/>
          <w:color w:val="000000"/>
        </w:rPr>
      </w:pPr>
      <w:r>
        <w:rPr>
          <w:rFonts w:ascii="Arial" w:eastAsia="Times New Roman" w:hAnsi="Arial" w:cs="Arial"/>
          <w:b/>
          <w:bCs/>
          <w:color w:val="000000"/>
          <w:lang w:val="nb"/>
        </w:rPr>
        <w:t xml:space="preserve">Forsikringsselskaper følger etter Vipps på rangeringen  </w:t>
      </w:r>
    </w:p>
    <w:p w14:paraId="441C0CC0" w14:textId="77777777" w:rsidR="00E012F8" w:rsidRPr="00BB1973" w:rsidRDefault="00E012F8" w:rsidP="007C1AB8">
      <w:pPr>
        <w:spacing w:line="240" w:lineRule="auto"/>
        <w:contextualSpacing/>
        <w:rPr>
          <w:rFonts w:ascii="Arial" w:eastAsia="Times New Roman" w:hAnsi="Arial" w:cs="Arial"/>
          <w:i/>
          <w:iCs/>
          <w:color w:val="000000"/>
        </w:rPr>
      </w:pPr>
    </w:p>
    <w:p w14:paraId="14E3EEFD" w14:textId="634C5F5F" w:rsidR="009E4980" w:rsidRPr="00BB1973" w:rsidRDefault="003D06F4" w:rsidP="009E4980">
      <w:pPr>
        <w:rPr>
          <w:rFonts w:ascii="Arial" w:hAnsi="Arial" w:cs="Arial"/>
        </w:rPr>
      </w:pPr>
      <w:r>
        <w:rPr>
          <w:rFonts w:ascii="Arial" w:hAnsi="Arial" w:cs="Arial"/>
          <w:lang w:val="nb"/>
        </w:rPr>
        <w:t>I Norge er Vipps det eneste selskapet i finanssektoren som har beholdt sin ledende posisjon og har et meget godt omdømme. Forsikringsselskaper – både innen liv- og pensjonsforsikring og skadeforsikring – har generelt et sterkere omdømme enn banker, med KLP, SpareBank 1 Forsikring, Gjensidige og Storebrand som alle har et solid samlet omdømmemål.</w:t>
      </w:r>
    </w:p>
    <w:p w14:paraId="6A80253E" w14:textId="02F9AEE9" w:rsidR="009E4980" w:rsidRPr="00BB1973" w:rsidRDefault="009E4980" w:rsidP="003D06F4">
      <w:pPr>
        <w:rPr>
          <w:rFonts w:ascii="Arial" w:hAnsi="Arial" w:cs="Arial"/>
        </w:rPr>
      </w:pPr>
      <w:r>
        <w:rPr>
          <w:rFonts w:ascii="Arial" w:hAnsi="Arial" w:cs="Arial"/>
          <w:lang w:val="nb"/>
        </w:rPr>
        <w:t xml:space="preserve">Mer enn halvparten av selskapene i sektoren har et generelt godt omdømme, og blant de med et generelt moderat omdømme finner vi noen av de større nordiske aktørene som Tryg, If og Nordea. </w:t>
      </w:r>
    </w:p>
    <w:p w14:paraId="1F2E0E83" w14:textId="35EADB57" w:rsidR="0062739E" w:rsidRPr="00BB1973" w:rsidRDefault="00792F05" w:rsidP="003D06F4">
      <w:pPr>
        <w:rPr>
          <w:rFonts w:ascii="Arial" w:hAnsi="Arial" w:cs="Arial"/>
        </w:rPr>
      </w:pPr>
      <w:r>
        <w:rPr>
          <w:noProof/>
          <w:lang w:val="nb"/>
        </w:rPr>
        <w:pict w14:anchorId="33AFCC94">
          <v:rect id="_x0000_i1027" alt="" style="width:52.05pt;height:.05pt;mso-width-percent:0;mso-height-percent:0;mso-width-percent:0;mso-height-percent:0" o:hrpct="108" o:hralign="center" o:hrstd="t" o:hr="t" fillcolor="#a0a0a0" stroked="f"/>
        </w:pict>
      </w:r>
    </w:p>
    <w:p w14:paraId="36AD3C92" w14:textId="77777777" w:rsidR="009424F3" w:rsidRDefault="009424F3" w:rsidP="00C925A6">
      <w:pPr>
        <w:jc w:val="center"/>
        <w:rPr>
          <w:rFonts w:ascii="Arial" w:hAnsi="Arial" w:cs="Arial"/>
          <w:b/>
          <w:bCs/>
          <w:color w:val="000000" w:themeColor="text1"/>
          <w:sz w:val="28"/>
          <w:szCs w:val="28"/>
        </w:rPr>
      </w:pPr>
    </w:p>
    <w:p w14:paraId="34598730" w14:textId="77777777" w:rsidR="009424F3" w:rsidRDefault="009424F3" w:rsidP="00C925A6">
      <w:pPr>
        <w:jc w:val="center"/>
        <w:rPr>
          <w:rFonts w:ascii="Arial" w:hAnsi="Arial" w:cs="Arial"/>
          <w:b/>
          <w:bCs/>
          <w:color w:val="000000" w:themeColor="text1"/>
          <w:sz w:val="28"/>
          <w:szCs w:val="28"/>
        </w:rPr>
      </w:pPr>
    </w:p>
    <w:p w14:paraId="57816D42" w14:textId="77777777" w:rsidR="009424F3" w:rsidRDefault="009424F3" w:rsidP="00C925A6">
      <w:pPr>
        <w:jc w:val="center"/>
        <w:rPr>
          <w:rFonts w:ascii="Arial" w:hAnsi="Arial" w:cs="Arial"/>
          <w:b/>
          <w:bCs/>
          <w:color w:val="000000" w:themeColor="text1"/>
          <w:sz w:val="28"/>
          <w:szCs w:val="28"/>
        </w:rPr>
      </w:pPr>
    </w:p>
    <w:p w14:paraId="669D2CB8" w14:textId="77777777" w:rsidR="009424F3" w:rsidRDefault="009424F3" w:rsidP="00C925A6">
      <w:pPr>
        <w:jc w:val="center"/>
        <w:rPr>
          <w:rFonts w:ascii="Arial" w:hAnsi="Arial" w:cs="Arial"/>
          <w:b/>
          <w:bCs/>
          <w:color w:val="000000" w:themeColor="text1"/>
          <w:sz w:val="28"/>
          <w:szCs w:val="28"/>
        </w:rPr>
      </w:pPr>
    </w:p>
    <w:p w14:paraId="33551589" w14:textId="6C45C781" w:rsidR="0062739E" w:rsidRPr="00515223" w:rsidRDefault="005579AC" w:rsidP="00C925A6">
      <w:pPr>
        <w:jc w:val="center"/>
        <w:rPr>
          <w:rFonts w:ascii="Arial" w:hAnsi="Arial" w:cs="Arial"/>
          <w:b/>
          <w:bCs/>
          <w:color w:val="000000" w:themeColor="text1"/>
          <w:sz w:val="28"/>
          <w:szCs w:val="28"/>
        </w:rPr>
      </w:pPr>
      <w:r>
        <w:rPr>
          <w:rFonts w:ascii="Arial" w:hAnsi="Arial" w:cs="Arial"/>
          <w:b/>
          <w:bCs/>
          <w:color w:val="000000" w:themeColor="text1"/>
          <w:sz w:val="28"/>
          <w:szCs w:val="28"/>
          <w:lang w:val="nb"/>
        </w:rPr>
        <w:t xml:space="preserve">Finanssektorens omdømmeprofil i Norge </w:t>
      </w:r>
    </w:p>
    <w:p w14:paraId="50C0F7E9" w14:textId="77777777" w:rsidR="002F066F" w:rsidRDefault="002F066F" w:rsidP="003D06F4">
      <w:pPr>
        <w:rPr>
          <w:rFonts w:ascii="Arial" w:hAnsi="Arial" w:cs="Arial"/>
        </w:rPr>
      </w:pPr>
    </w:p>
    <w:p w14:paraId="60BFFC34" w14:textId="77777777" w:rsidR="008F3CF9" w:rsidRDefault="008F3CF9" w:rsidP="008F3CF9">
      <w:pPr>
        <w:jc w:val="center"/>
        <w:rPr>
          <w:rFonts w:ascii="Arial" w:hAnsi="Arial" w:cs="Arial"/>
          <w:b/>
          <w:bCs/>
          <w:i/>
          <w:iCs/>
          <w:sz w:val="21"/>
          <w:szCs w:val="21"/>
          <w:lang w:val="nb"/>
        </w:rPr>
      </w:pPr>
      <w:r w:rsidRPr="008F3CF9">
        <w:rPr>
          <w:rFonts w:ascii="Arial" w:hAnsi="Arial" w:cs="Arial"/>
          <w:b/>
          <w:bCs/>
          <w:noProof/>
          <w:color w:val="EE0000"/>
        </w:rPr>
        <w:drawing>
          <wp:inline distT="0" distB="0" distL="0" distR="0" wp14:anchorId="05A25561" wp14:editId="50BA7449">
            <wp:extent cx="3433864" cy="3433864"/>
            <wp:effectExtent l="0" t="0" r="0" b="0"/>
            <wp:docPr id="15" name="toimialatimantti" descr="Kuva, joka sisältää kohteen ympyrä, kuvakaappaus&#10;&#10;Tekoälyllä luotu sisältö voi olla virheellistä.">
              <a:extLst xmlns:a="http://schemas.openxmlformats.org/drawingml/2006/main">
                <a:ext uri="{FF2B5EF4-FFF2-40B4-BE49-F238E27FC236}">
                  <a16:creationId xmlns:a16="http://schemas.microsoft.com/office/drawing/2014/main" id="{1A3258C6-5CF2-CACA-387E-1629D21084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oimialatimantti" descr="Kuva, joka sisältää kohteen ympyrä, kuvakaappaus&#10;&#10;Tekoälyllä luotu sisältö voi olla virheellistä.">
                      <a:extLst>
                        <a:ext uri="{FF2B5EF4-FFF2-40B4-BE49-F238E27FC236}">
                          <a16:creationId xmlns:a16="http://schemas.microsoft.com/office/drawing/2014/main" id="{1A3258C6-5CF2-CACA-387E-1629D210841F}"/>
                        </a:ext>
                      </a:extLst>
                    </pic:cNvPr>
                    <pic:cNvPicPr>
                      <a:picLocks noChangeAspect="1"/>
                    </pic:cNvPicPr>
                  </pic:nvPicPr>
                  <pic:blipFill>
                    <a:blip r:embed="rId9"/>
                    <a:stretch>
                      <a:fillRect/>
                    </a:stretch>
                  </pic:blipFill>
                  <pic:spPr>
                    <a:xfrm>
                      <a:off x="0" y="0"/>
                      <a:ext cx="3440668" cy="3440668"/>
                    </a:xfrm>
                    <a:prstGeom prst="rect">
                      <a:avLst/>
                    </a:prstGeom>
                  </pic:spPr>
                </pic:pic>
              </a:graphicData>
            </a:graphic>
          </wp:inline>
        </w:drawing>
      </w:r>
    </w:p>
    <w:p w14:paraId="5CC72499" w14:textId="0F7C5FD7" w:rsidR="005579AC" w:rsidRPr="008F3CF9" w:rsidRDefault="005579AC" w:rsidP="003D06F4">
      <w:pPr>
        <w:rPr>
          <w:rFonts w:ascii="Arial" w:hAnsi="Arial" w:cs="Arial"/>
          <w:i/>
          <w:iCs/>
          <w:sz w:val="21"/>
          <w:szCs w:val="21"/>
        </w:rPr>
      </w:pPr>
      <w:r>
        <w:rPr>
          <w:rFonts w:ascii="Arial" w:hAnsi="Arial" w:cs="Arial"/>
          <w:b/>
          <w:bCs/>
          <w:i/>
          <w:iCs/>
          <w:sz w:val="21"/>
          <w:szCs w:val="21"/>
          <w:lang w:val="nb"/>
        </w:rPr>
        <w:t>BILDE:</w:t>
      </w:r>
      <w:r>
        <w:rPr>
          <w:rFonts w:ascii="Arial" w:hAnsi="Arial" w:cs="Arial"/>
          <w:i/>
          <w:iCs/>
          <w:sz w:val="21"/>
          <w:szCs w:val="21"/>
          <w:lang w:val="nb"/>
        </w:rPr>
        <w:t xml:space="preserve"> Studien Financial Sector Reputation&amp;Trust 2025. Finanssektorens omdømme i Norge målt på åtte dimensjoner: eierstyring og selskapsledelse, finans, ledelse, innovasjon, samhandling, produkter og tjenester, arbeidsplass </w:t>
      </w:r>
      <w:r>
        <w:rPr>
          <w:rFonts w:ascii="Arial" w:hAnsi="Arial" w:cs="Arial"/>
          <w:sz w:val="21"/>
          <w:szCs w:val="21"/>
          <w:lang w:val="nb"/>
        </w:rPr>
        <w:t>og</w:t>
      </w:r>
      <w:r>
        <w:rPr>
          <w:rFonts w:ascii="Arial" w:hAnsi="Arial" w:cs="Arial"/>
          <w:i/>
          <w:iCs/>
          <w:sz w:val="21"/>
          <w:szCs w:val="21"/>
          <w:lang w:val="nb"/>
        </w:rPr>
        <w:t xml:space="preserve"> ansvar</w:t>
      </w:r>
      <w:r w:rsidR="008F3CF9">
        <w:rPr>
          <w:rFonts w:ascii="Arial" w:hAnsi="Arial" w:cs="Arial"/>
          <w:i/>
          <w:iCs/>
          <w:sz w:val="21"/>
          <w:szCs w:val="21"/>
          <w:lang w:val="nb"/>
        </w:rPr>
        <w:t>.</w:t>
      </w:r>
    </w:p>
    <w:p w14:paraId="6BA02033" w14:textId="79002E8C" w:rsidR="005579AC" w:rsidRDefault="00792F05" w:rsidP="003D06F4">
      <w:pPr>
        <w:rPr>
          <w:rFonts w:ascii="Arial" w:hAnsi="Arial" w:cs="Arial"/>
        </w:rPr>
      </w:pPr>
      <w:r>
        <w:rPr>
          <w:noProof/>
          <w:lang w:val="nb"/>
        </w:rPr>
        <w:pict w14:anchorId="74BFA862">
          <v:rect id="_x0000_i1026" alt="" style="width:52.05pt;height:.05pt;mso-width-percent:0;mso-height-percent:0;mso-width-percent:0;mso-height-percent:0" o:hrpct="108" o:hralign="center" o:hrstd="t" o:hr="t" fillcolor="#a0a0a0" stroked="f"/>
        </w:pict>
      </w:r>
    </w:p>
    <w:p w14:paraId="02790C49" w14:textId="77777777" w:rsidR="008F3CF9" w:rsidRDefault="008F3CF9" w:rsidP="003D06F4">
      <w:pPr>
        <w:rPr>
          <w:rFonts w:ascii="Arial" w:hAnsi="Arial" w:cs="Arial"/>
          <w:lang w:val="nb"/>
        </w:rPr>
      </w:pPr>
    </w:p>
    <w:p w14:paraId="387164D8" w14:textId="77777777" w:rsidR="008F3CF9" w:rsidRDefault="008F3CF9" w:rsidP="003D06F4">
      <w:pPr>
        <w:rPr>
          <w:rFonts w:ascii="Arial" w:hAnsi="Arial" w:cs="Arial"/>
          <w:lang w:val="nb"/>
        </w:rPr>
      </w:pPr>
    </w:p>
    <w:p w14:paraId="28A5DD85" w14:textId="0FA21EA2" w:rsidR="00BB1973" w:rsidRPr="007A42A6" w:rsidRDefault="00BB1973" w:rsidP="003D06F4">
      <w:pPr>
        <w:rPr>
          <w:rFonts w:ascii="Arial" w:hAnsi="Arial" w:cs="Arial"/>
          <w:color w:val="000000" w:themeColor="text1"/>
        </w:rPr>
      </w:pPr>
      <w:r w:rsidRPr="007A42A6">
        <w:rPr>
          <w:rFonts w:ascii="Arial" w:hAnsi="Arial" w:cs="Arial"/>
          <w:color w:val="000000" w:themeColor="text1"/>
          <w:lang w:val="nb"/>
        </w:rPr>
        <w:t xml:space="preserve">Finanssektorens omdømme er generelt </w:t>
      </w:r>
      <w:r w:rsidR="00230AE7" w:rsidRPr="007A42A6">
        <w:rPr>
          <w:rFonts w:ascii="Arial" w:hAnsi="Arial" w:cs="Arial"/>
          <w:color w:val="000000" w:themeColor="text1"/>
          <w:lang w:val="nb"/>
        </w:rPr>
        <w:t>på moderat nivå</w:t>
      </w:r>
      <w:r w:rsidRPr="007A42A6">
        <w:rPr>
          <w:rFonts w:ascii="Arial" w:hAnsi="Arial" w:cs="Arial"/>
          <w:color w:val="000000" w:themeColor="text1"/>
          <w:lang w:val="nb"/>
        </w:rPr>
        <w:t xml:space="preserve">, med en samlet poengsum på 3,22 på en fempunktsskala i Reputation&amp;Trust-studien. </w:t>
      </w:r>
    </w:p>
    <w:p w14:paraId="773F3BCC" w14:textId="26BB28DF" w:rsidR="00A655DF" w:rsidRDefault="00BB1973" w:rsidP="00BB1973">
      <w:pPr>
        <w:rPr>
          <w:rFonts w:ascii="Arial" w:hAnsi="Arial" w:cs="Arial"/>
        </w:rPr>
      </w:pPr>
      <w:r>
        <w:rPr>
          <w:rFonts w:ascii="Arial" w:hAnsi="Arial" w:cs="Arial"/>
          <w:lang w:val="nb"/>
        </w:rPr>
        <w:t xml:space="preserve">Bransjen presterer best i omdømmedimensjonene </w:t>
      </w:r>
      <w:r>
        <w:rPr>
          <w:rFonts w:ascii="Arial" w:hAnsi="Arial" w:cs="Arial"/>
          <w:i/>
          <w:iCs/>
          <w:lang w:val="nb"/>
        </w:rPr>
        <w:t>finansiell ytelse</w:t>
      </w:r>
      <w:r>
        <w:rPr>
          <w:rFonts w:ascii="Arial" w:hAnsi="Arial" w:cs="Arial"/>
          <w:lang w:val="nb"/>
        </w:rPr>
        <w:t xml:space="preserve"> og </w:t>
      </w:r>
      <w:r>
        <w:rPr>
          <w:rFonts w:ascii="Arial" w:hAnsi="Arial" w:cs="Arial"/>
          <w:i/>
          <w:iCs/>
          <w:lang w:val="nb"/>
        </w:rPr>
        <w:t>innovasjon</w:t>
      </w:r>
      <w:r>
        <w:rPr>
          <w:rFonts w:ascii="Arial" w:hAnsi="Arial" w:cs="Arial"/>
          <w:lang w:val="nb"/>
        </w:rPr>
        <w:t>, der den betraktes som en sektor med solid økonomisk robusthet og sterk utviklingskapasitet.</w:t>
      </w:r>
    </w:p>
    <w:p w14:paraId="0FADF063" w14:textId="61ACB427" w:rsidR="00BB1973" w:rsidRPr="00BB1973" w:rsidRDefault="00BB1973" w:rsidP="00BB1973">
      <w:pPr>
        <w:rPr>
          <w:rFonts w:ascii="Arial" w:hAnsi="Arial" w:cs="Arial"/>
        </w:rPr>
      </w:pPr>
      <w:r>
        <w:rPr>
          <w:rFonts w:ascii="Arial" w:hAnsi="Arial" w:cs="Arial"/>
          <w:lang w:val="nb"/>
        </w:rPr>
        <w:t>De mest markante utviklingsområdene finnes imidlertid innenfor</w:t>
      </w:r>
      <w:r>
        <w:rPr>
          <w:rFonts w:ascii="Arial" w:hAnsi="Arial" w:cs="Arial"/>
          <w:i/>
          <w:iCs/>
          <w:lang w:val="nb"/>
        </w:rPr>
        <w:t xml:space="preserve"> eierstyring og selskapsledelse</w:t>
      </w:r>
      <w:r>
        <w:rPr>
          <w:rFonts w:ascii="Arial" w:hAnsi="Arial" w:cs="Arial"/>
          <w:lang w:val="nb"/>
        </w:rPr>
        <w:t xml:space="preserve"> og </w:t>
      </w:r>
      <w:r>
        <w:rPr>
          <w:rFonts w:ascii="Arial" w:hAnsi="Arial" w:cs="Arial"/>
          <w:i/>
          <w:iCs/>
          <w:lang w:val="nb"/>
        </w:rPr>
        <w:t>ansvar</w:t>
      </w:r>
      <w:r>
        <w:rPr>
          <w:rFonts w:ascii="Arial" w:hAnsi="Arial" w:cs="Arial"/>
          <w:lang w:val="nb"/>
        </w:rPr>
        <w:t>. Dette indikerer en mer kritisk holdning til åpenhet og selskapsstyring, samt en oppfatning av at finanssektoren ikke fullt ut oppfyller forventningene til samfunnsansvar.</w:t>
      </w:r>
    </w:p>
    <w:p w14:paraId="6E431AA6" w14:textId="2FFAD27E" w:rsidR="00A655DF" w:rsidRPr="00A655DF" w:rsidRDefault="00A655DF" w:rsidP="00D605E3">
      <w:pPr>
        <w:shd w:val="clear" w:color="auto" w:fill="FFFFFF"/>
        <w:spacing w:after="0"/>
        <w:rPr>
          <w:rFonts w:ascii="Arial" w:eastAsia="Times New Roman" w:hAnsi="Arial" w:cs="Arial"/>
          <w:color w:val="000000"/>
        </w:rPr>
      </w:pPr>
      <w:r>
        <w:rPr>
          <w:rFonts w:ascii="Arial" w:hAnsi="Arial" w:cs="Arial"/>
          <w:color w:val="000000"/>
          <w:lang w:val="nb"/>
        </w:rPr>
        <w:lastRenderedPageBreak/>
        <w:t xml:space="preserve">«Norge var det eneste landet i studien der befolkningen oppfattet finanssektoren som fornyende og utviklende. I Sverige, Finland og Danmark forble oppfatningene på et moderat nivå. Ifølge analysene er de viktigste omdømmedimensjonene for å bygge tillit åpenhet, ansvar og opplevd verdi», </w:t>
      </w:r>
      <w:r>
        <w:rPr>
          <w:rFonts w:ascii="Arial" w:hAnsi="Arial" w:cs="Arial"/>
          <w:lang w:val="nb"/>
        </w:rPr>
        <w:t xml:space="preserve">sier </w:t>
      </w:r>
      <w:r>
        <w:rPr>
          <w:rFonts w:ascii="Arial" w:hAnsi="Arial" w:cs="Arial"/>
          <w:b/>
          <w:bCs/>
          <w:lang w:val="nb"/>
        </w:rPr>
        <w:t>Fredric Hammarström,</w:t>
      </w:r>
      <w:r>
        <w:rPr>
          <w:rFonts w:ascii="Arial" w:hAnsi="Arial" w:cs="Arial"/>
          <w:lang w:val="nb"/>
        </w:rPr>
        <w:t xml:space="preserve"> Senior Advisor i Reputation and Trust Analytics.</w:t>
      </w:r>
    </w:p>
    <w:p w14:paraId="709783DD" w14:textId="77777777" w:rsidR="00BB1973" w:rsidRPr="00BB1973" w:rsidRDefault="00BB1973" w:rsidP="007C1AB8">
      <w:pPr>
        <w:spacing w:line="240" w:lineRule="auto"/>
        <w:contextualSpacing/>
        <w:rPr>
          <w:rFonts w:ascii="Arial" w:eastAsia="Times New Roman" w:hAnsi="Arial" w:cs="Arial"/>
          <w:i/>
          <w:iCs/>
          <w:color w:val="000000"/>
        </w:rPr>
      </w:pPr>
    </w:p>
    <w:p w14:paraId="3A2424DB" w14:textId="294072CC" w:rsidR="00E012F8" w:rsidRPr="00BB1973" w:rsidRDefault="00792F05" w:rsidP="007C1AB8">
      <w:pPr>
        <w:spacing w:line="240" w:lineRule="auto"/>
        <w:contextualSpacing/>
        <w:rPr>
          <w:rFonts w:ascii="Arial" w:eastAsia="Times New Roman" w:hAnsi="Arial" w:cs="Arial"/>
          <w:i/>
          <w:iCs/>
          <w:color w:val="000000"/>
        </w:rPr>
      </w:pPr>
      <w:r>
        <w:rPr>
          <w:noProof/>
          <w:lang w:val="nb"/>
        </w:rPr>
        <w:pict w14:anchorId="36ED1954">
          <v:rect id="_x0000_i1025" alt="" style="width:52.05pt;height:.05pt;mso-width-percent:0;mso-height-percent:0;mso-width-percent:0;mso-height-percent:0" o:hrpct="108" o:hralign="center" o:hrstd="t" o:hr="t" fillcolor="#a0a0a0" stroked="f"/>
        </w:pict>
      </w:r>
    </w:p>
    <w:p w14:paraId="7276E452" w14:textId="77777777" w:rsidR="00E012F8" w:rsidRPr="00BB1973" w:rsidRDefault="00E012F8" w:rsidP="007C1AB8">
      <w:pPr>
        <w:spacing w:line="240" w:lineRule="auto"/>
        <w:contextualSpacing/>
        <w:rPr>
          <w:rFonts w:ascii="Arial" w:eastAsia="Times New Roman" w:hAnsi="Arial" w:cs="Arial"/>
          <w:i/>
          <w:iCs/>
          <w:color w:val="000000"/>
        </w:rPr>
      </w:pPr>
    </w:p>
    <w:p w14:paraId="62769167" w14:textId="77777777" w:rsidR="00E63D11" w:rsidRDefault="00E63D11" w:rsidP="007C1AB8">
      <w:pPr>
        <w:spacing w:line="240" w:lineRule="auto"/>
        <w:contextualSpacing/>
        <w:rPr>
          <w:rFonts w:ascii="Arial" w:hAnsi="Arial" w:cs="Arial"/>
          <w:b/>
          <w:bCs/>
          <w:i/>
          <w:iCs/>
        </w:rPr>
      </w:pPr>
    </w:p>
    <w:p w14:paraId="7C17AB46" w14:textId="77777777" w:rsidR="00E63D11" w:rsidRDefault="00E63D11" w:rsidP="007C1AB8">
      <w:pPr>
        <w:spacing w:line="240" w:lineRule="auto"/>
        <w:contextualSpacing/>
        <w:rPr>
          <w:rFonts w:ascii="Arial" w:hAnsi="Arial" w:cs="Arial"/>
          <w:b/>
          <w:bCs/>
          <w:i/>
          <w:iCs/>
        </w:rPr>
      </w:pPr>
    </w:p>
    <w:p w14:paraId="69A2E088" w14:textId="77777777" w:rsidR="00E63D11" w:rsidRDefault="00E63D11" w:rsidP="007C1AB8">
      <w:pPr>
        <w:spacing w:line="240" w:lineRule="auto"/>
        <w:contextualSpacing/>
        <w:rPr>
          <w:rFonts w:ascii="Arial" w:hAnsi="Arial" w:cs="Arial"/>
          <w:b/>
          <w:bCs/>
          <w:i/>
          <w:iCs/>
        </w:rPr>
      </w:pPr>
    </w:p>
    <w:p w14:paraId="48935EE3" w14:textId="77777777" w:rsidR="00E63D11" w:rsidRDefault="00E63D11" w:rsidP="007C1AB8">
      <w:pPr>
        <w:spacing w:line="240" w:lineRule="auto"/>
        <w:contextualSpacing/>
        <w:rPr>
          <w:rFonts w:ascii="Arial" w:hAnsi="Arial" w:cs="Arial"/>
          <w:b/>
          <w:bCs/>
          <w:i/>
          <w:iCs/>
        </w:rPr>
      </w:pPr>
    </w:p>
    <w:p w14:paraId="59E6193D" w14:textId="77777777" w:rsidR="00E63D11" w:rsidRDefault="00E63D11" w:rsidP="007C1AB8">
      <w:pPr>
        <w:spacing w:line="240" w:lineRule="auto"/>
        <w:contextualSpacing/>
        <w:rPr>
          <w:rFonts w:ascii="Arial" w:hAnsi="Arial" w:cs="Arial"/>
          <w:b/>
          <w:bCs/>
          <w:i/>
          <w:iCs/>
        </w:rPr>
      </w:pPr>
    </w:p>
    <w:p w14:paraId="38B79C68" w14:textId="3BCCF48F" w:rsidR="007C1AB8" w:rsidRPr="00BB1973" w:rsidRDefault="007C1AB8" w:rsidP="007C1AB8">
      <w:pPr>
        <w:spacing w:line="240" w:lineRule="auto"/>
        <w:contextualSpacing/>
        <w:rPr>
          <w:rFonts w:ascii="Arial" w:hAnsi="Arial" w:cs="Arial"/>
          <w:i/>
          <w:iCs/>
        </w:rPr>
      </w:pPr>
      <w:r>
        <w:rPr>
          <w:rFonts w:ascii="Arial" w:hAnsi="Arial" w:cs="Arial"/>
          <w:b/>
          <w:bCs/>
          <w:i/>
          <w:iCs/>
          <w:lang w:val="nb"/>
        </w:rPr>
        <w:t>Hvordan vi gjennomførte undersøkelsen</w:t>
      </w:r>
    </w:p>
    <w:p w14:paraId="56CBE2D8" w14:textId="77777777" w:rsidR="00D605E3" w:rsidRDefault="00D605E3" w:rsidP="007C1AB8">
      <w:pPr>
        <w:spacing w:line="240" w:lineRule="auto"/>
        <w:contextualSpacing/>
        <w:rPr>
          <w:rFonts w:ascii="Arial" w:hAnsi="Arial" w:cs="Arial"/>
          <w:i/>
          <w:iCs/>
        </w:rPr>
      </w:pPr>
    </w:p>
    <w:p w14:paraId="76F80A3C" w14:textId="0AA48421" w:rsidR="007C1AB8" w:rsidRPr="007A42A6" w:rsidRDefault="007C1AB8" w:rsidP="007C1AB8">
      <w:pPr>
        <w:spacing w:line="240" w:lineRule="auto"/>
        <w:contextualSpacing/>
        <w:rPr>
          <w:rFonts w:ascii="Arial" w:hAnsi="Arial" w:cs="Arial"/>
          <w:i/>
          <w:iCs/>
          <w:color w:val="000000" w:themeColor="text1"/>
        </w:rPr>
      </w:pPr>
      <w:r w:rsidRPr="007A42A6">
        <w:rPr>
          <w:rFonts w:ascii="Arial" w:hAnsi="Arial" w:cs="Arial"/>
          <w:i/>
          <w:iCs/>
          <w:color w:val="000000" w:themeColor="text1"/>
          <w:lang w:val="nb"/>
        </w:rPr>
        <w:t>Målet med Reputation&amp;Trust 2025-undersøkelsen var å undersøke befolkningens oppfatning av selskaper som opererer i Norden</w:t>
      </w:r>
      <w:r w:rsidR="00230AE7" w:rsidRPr="007A42A6">
        <w:rPr>
          <w:rFonts w:ascii="Arial" w:hAnsi="Arial" w:cs="Arial"/>
          <w:i/>
          <w:iCs/>
          <w:color w:val="000000" w:themeColor="text1"/>
          <w:lang w:val="nb"/>
        </w:rPr>
        <w:t>, samt bransjens generelle omdømme</w:t>
      </w:r>
      <w:r w:rsidRPr="007A42A6">
        <w:rPr>
          <w:rFonts w:ascii="Arial" w:hAnsi="Arial" w:cs="Arial"/>
          <w:i/>
          <w:iCs/>
          <w:color w:val="000000" w:themeColor="text1"/>
          <w:lang w:val="nb"/>
        </w:rPr>
        <w:t>. Datainnsamlingen ble foretatt med en elektronisk spørreundersøkelse i Finland, Sverige, Norge og Danmark fra 21.11.2025 til 31.12.2025.</w:t>
      </w:r>
    </w:p>
    <w:p w14:paraId="56BC6C0E" w14:textId="77777777" w:rsidR="00E63D11" w:rsidRDefault="00E63D11" w:rsidP="007C1AB8">
      <w:pPr>
        <w:spacing w:line="240" w:lineRule="auto"/>
        <w:contextualSpacing/>
        <w:rPr>
          <w:rFonts w:ascii="Arial" w:hAnsi="Arial" w:cs="Arial"/>
          <w:i/>
          <w:iCs/>
        </w:rPr>
      </w:pPr>
    </w:p>
    <w:p w14:paraId="24AD9270" w14:textId="6B632CD9" w:rsidR="007C1AB8" w:rsidRDefault="007C1AB8" w:rsidP="007C1AB8">
      <w:pPr>
        <w:spacing w:line="240" w:lineRule="auto"/>
        <w:contextualSpacing/>
        <w:rPr>
          <w:rFonts w:ascii="Arial" w:hAnsi="Arial" w:cs="Arial"/>
          <w:i/>
          <w:iCs/>
        </w:rPr>
      </w:pPr>
      <w:r>
        <w:rPr>
          <w:rFonts w:ascii="Arial" w:hAnsi="Arial" w:cs="Arial"/>
          <w:i/>
          <w:iCs/>
          <w:lang w:val="nb"/>
        </w:rPr>
        <w:t xml:space="preserve">Organisasjoner ble evaluert ved hjelp av Reputation and Trust Analytics' Reputation&amp;Trust-forskningsmodell, der en organisasjons omdømmescore dannes som et gjennomsnitt av åtte forskjellige dimensjoner. Områdene er eierstyring og selskapsledelse, finans, ledelse, innovasjon, samhandling, produkter og tjenester, arbeidsplass </w:t>
      </w:r>
      <w:r>
        <w:rPr>
          <w:rFonts w:ascii="Arial" w:hAnsi="Arial" w:cs="Arial"/>
          <w:lang w:val="nb"/>
        </w:rPr>
        <w:t>og</w:t>
      </w:r>
      <w:r>
        <w:rPr>
          <w:rFonts w:ascii="Arial" w:hAnsi="Arial" w:cs="Arial"/>
          <w:i/>
          <w:iCs/>
          <w:lang w:val="nb"/>
        </w:rPr>
        <w:t xml:space="preserve"> ansvar. Det ble brukt en fempunkts vurderingsskala (1–5).</w:t>
      </w:r>
    </w:p>
    <w:p w14:paraId="4D7D9D82" w14:textId="77777777" w:rsidR="00E63D11" w:rsidRPr="00BB1973" w:rsidRDefault="00E63D11" w:rsidP="007C1AB8">
      <w:pPr>
        <w:spacing w:line="240" w:lineRule="auto"/>
        <w:contextualSpacing/>
        <w:rPr>
          <w:rFonts w:ascii="Arial" w:hAnsi="Arial" w:cs="Arial"/>
          <w:i/>
          <w:iCs/>
        </w:rPr>
      </w:pPr>
    </w:p>
    <w:p w14:paraId="31D7A93B" w14:textId="0CC1D8B1" w:rsidR="007C1AB8" w:rsidRPr="00BB1973" w:rsidRDefault="007C1AB8" w:rsidP="007C1AB8">
      <w:pPr>
        <w:spacing w:line="240" w:lineRule="auto"/>
        <w:contextualSpacing/>
        <w:rPr>
          <w:rFonts w:ascii="Arial" w:hAnsi="Arial" w:cs="Arial"/>
          <w:i/>
          <w:iCs/>
        </w:rPr>
      </w:pPr>
      <w:r>
        <w:rPr>
          <w:rFonts w:ascii="Arial" w:hAnsi="Arial" w:cs="Arial"/>
          <w:i/>
          <w:iCs/>
          <w:lang w:val="nb"/>
        </w:rPr>
        <w:t>Totalt deltok 12</w:t>
      </w:r>
      <w:r>
        <w:rPr>
          <w:rFonts w:ascii="Arial" w:hAnsi="Arial" w:cs="Arial"/>
          <w:lang w:val="nb"/>
        </w:rPr>
        <w:t> </w:t>
      </w:r>
      <w:r>
        <w:rPr>
          <w:rFonts w:ascii="Arial" w:hAnsi="Arial" w:cs="Arial"/>
          <w:i/>
          <w:iCs/>
          <w:lang w:val="nb"/>
        </w:rPr>
        <w:t>305 personer fra Finland, Sverige, Norge og Danmark i undersøkelsen</w:t>
      </w:r>
      <w:r>
        <w:rPr>
          <w:rFonts w:ascii="Arial" w:hAnsi="Arial" w:cs="Arial"/>
          <w:lang w:val="nb"/>
        </w:rPr>
        <w:t>.</w:t>
      </w:r>
      <w:r>
        <w:rPr>
          <w:rFonts w:ascii="Arial" w:hAnsi="Arial" w:cs="Arial"/>
          <w:i/>
          <w:iCs/>
          <w:lang w:val="nb"/>
        </w:rPr>
        <w:t xml:space="preserve"> Målgruppen i hvert land besto av innbyggere i alderen 15–65 år i hele landet (i Finland, unntatt Åland)</w:t>
      </w:r>
      <w:r>
        <w:rPr>
          <w:rFonts w:ascii="Arial" w:hAnsi="Arial" w:cs="Arial"/>
          <w:lang w:val="nb"/>
        </w:rPr>
        <w:t>.</w:t>
      </w:r>
      <w:r>
        <w:rPr>
          <w:rFonts w:ascii="Arial" w:hAnsi="Arial" w:cs="Arial"/>
          <w:i/>
          <w:iCs/>
          <w:lang w:val="nb"/>
        </w:rPr>
        <w:t xml:space="preserve"> Utvalget ble vektet for å representere befolkningen etter kjønn, alder og bostedsregion.</w:t>
      </w:r>
    </w:p>
    <w:p w14:paraId="72D4AE66" w14:textId="77777777" w:rsidR="00E012F8" w:rsidRPr="00BB1973" w:rsidRDefault="00E012F8" w:rsidP="007C1AB8">
      <w:pPr>
        <w:spacing w:line="240" w:lineRule="auto"/>
        <w:contextualSpacing/>
        <w:rPr>
          <w:rFonts w:ascii="Arial" w:eastAsia="Times New Roman" w:hAnsi="Arial" w:cs="Arial"/>
          <w:i/>
          <w:iCs/>
          <w:color w:val="000000"/>
        </w:rPr>
      </w:pPr>
    </w:p>
    <w:p w14:paraId="24CB8E24" w14:textId="77777777" w:rsidR="00E012F8" w:rsidRPr="00BB1973" w:rsidRDefault="00E012F8" w:rsidP="007C1AB8">
      <w:pPr>
        <w:spacing w:line="240" w:lineRule="auto"/>
        <w:contextualSpacing/>
        <w:rPr>
          <w:rFonts w:ascii="Arial" w:eastAsia="Times New Roman" w:hAnsi="Arial" w:cs="Arial"/>
          <w:i/>
          <w:iCs/>
          <w:color w:val="000000"/>
        </w:rPr>
      </w:pPr>
    </w:p>
    <w:p w14:paraId="3E5D6A37" w14:textId="77777777" w:rsidR="00E012F8" w:rsidRPr="00BB1973" w:rsidRDefault="00E012F8" w:rsidP="007C1AB8">
      <w:pPr>
        <w:spacing w:line="240" w:lineRule="auto"/>
        <w:contextualSpacing/>
        <w:rPr>
          <w:rFonts w:ascii="Arial" w:eastAsia="Times New Roman" w:hAnsi="Arial" w:cs="Arial"/>
          <w:i/>
          <w:iCs/>
          <w:color w:val="000000"/>
        </w:rPr>
      </w:pPr>
    </w:p>
    <w:p w14:paraId="4176ED4E" w14:textId="4434CCA7" w:rsidR="008118AD" w:rsidRPr="002F066F" w:rsidRDefault="008118AD" w:rsidP="008118AD">
      <w:pPr>
        <w:rPr>
          <w:b/>
          <w:bCs/>
          <w:i/>
          <w:iCs/>
          <w:color w:val="000000" w:themeColor="text1"/>
          <w:sz w:val="20"/>
          <w:szCs w:val="20"/>
        </w:rPr>
      </w:pPr>
      <w:r>
        <w:rPr>
          <w:rFonts w:ascii="Arial" w:hAnsi="Arial" w:cs="Arial"/>
          <w:b/>
          <w:bCs/>
          <w:i/>
          <w:iCs/>
          <w:color w:val="000000" w:themeColor="text1"/>
          <w:sz w:val="20"/>
          <w:szCs w:val="20"/>
          <w:lang w:val="nb"/>
        </w:rPr>
        <w:t>For mer informasjon kan du kontakte:</w:t>
      </w:r>
    </w:p>
    <w:p w14:paraId="1FAD11AF" w14:textId="389BEA86" w:rsidR="008118AD" w:rsidRPr="002F066F" w:rsidRDefault="008118AD" w:rsidP="008118AD">
      <w:pPr>
        <w:shd w:val="clear" w:color="auto" w:fill="FFFFFF"/>
        <w:rPr>
          <w:rFonts w:ascii="Arial" w:eastAsia="Times New Roman" w:hAnsi="Arial" w:cs="Arial"/>
          <w:i/>
          <w:iCs/>
          <w:color w:val="222222"/>
          <w:sz w:val="20"/>
          <w:szCs w:val="20"/>
        </w:rPr>
      </w:pPr>
      <w:r>
        <w:rPr>
          <w:rFonts w:ascii="Arial" w:eastAsia="Times New Roman" w:hAnsi="Arial" w:cs="Arial"/>
          <w:b/>
          <w:bCs/>
          <w:i/>
          <w:iCs/>
          <w:color w:val="222222"/>
          <w:sz w:val="20"/>
          <w:szCs w:val="20"/>
          <w:shd w:val="clear" w:color="auto" w:fill="FFFFFF"/>
          <w:lang w:val="nb"/>
        </w:rPr>
        <w:t xml:space="preserve">Harri Leinikka, </w:t>
      </w:r>
      <w:r>
        <w:rPr>
          <w:rFonts w:ascii="Arial" w:eastAsia="Times New Roman" w:hAnsi="Arial" w:cs="Arial"/>
          <w:i/>
          <w:iCs/>
          <w:color w:val="222222"/>
          <w:sz w:val="20"/>
          <w:szCs w:val="20"/>
          <w:shd w:val="clear" w:color="auto" w:fill="FFFFFF"/>
          <w:lang w:val="nb"/>
        </w:rPr>
        <w:t xml:space="preserve">Reputation and Trust Analytics, administrerende direktør, +358 40 505 5001, </w:t>
      </w:r>
      <w:hyperlink r:id="rId10" w:history="1">
        <w:r>
          <w:rPr>
            <w:rStyle w:val="Hyperlinkki"/>
            <w:rFonts w:ascii="Arial" w:eastAsia="Times New Roman" w:hAnsi="Arial" w:cs="Arial"/>
            <w:i/>
            <w:iCs/>
            <w:sz w:val="20"/>
            <w:szCs w:val="20"/>
            <w:shd w:val="clear" w:color="auto" w:fill="FFFFFF"/>
            <w:lang w:val="nb"/>
          </w:rPr>
          <w:t>harri.leinikka@reptrust.com</w:t>
        </w:r>
      </w:hyperlink>
      <w:r>
        <w:rPr>
          <w:rFonts w:ascii="Arial" w:eastAsia="Times New Roman" w:hAnsi="Arial" w:cs="Arial"/>
          <w:i/>
          <w:iCs/>
          <w:color w:val="222222"/>
          <w:sz w:val="20"/>
          <w:szCs w:val="20"/>
          <w:shd w:val="clear" w:color="auto" w:fill="FFFFFF"/>
          <w:lang w:val="nb"/>
        </w:rPr>
        <w:t xml:space="preserve"> </w:t>
      </w:r>
    </w:p>
    <w:p w14:paraId="04B2E65D" w14:textId="46E247BA" w:rsidR="00E012F8" w:rsidRPr="00B73AC1" w:rsidRDefault="008118AD" w:rsidP="00B73AC1">
      <w:pPr>
        <w:shd w:val="clear" w:color="auto" w:fill="FFFFFF"/>
        <w:rPr>
          <w:rFonts w:ascii="Arial" w:eastAsia="Times New Roman" w:hAnsi="Arial" w:cs="Arial"/>
          <w:i/>
          <w:iCs/>
          <w:color w:val="222222"/>
          <w:sz w:val="20"/>
          <w:szCs w:val="20"/>
        </w:rPr>
      </w:pPr>
      <w:r>
        <w:rPr>
          <w:rFonts w:ascii="Arial" w:eastAsia="Times New Roman" w:hAnsi="Arial"/>
          <w:b/>
          <w:bCs/>
          <w:i/>
          <w:iCs/>
          <w:color w:val="242424"/>
          <w:sz w:val="20"/>
          <w:szCs w:val="20"/>
          <w:lang w:val="nb"/>
        </w:rPr>
        <w:t xml:space="preserve">Fredric Hammarström, </w:t>
      </w:r>
      <w:r>
        <w:rPr>
          <w:rFonts w:ascii="Arial" w:eastAsia="Times New Roman" w:hAnsi="Arial"/>
          <w:i/>
          <w:iCs/>
          <w:color w:val="242424"/>
          <w:sz w:val="20"/>
          <w:szCs w:val="20"/>
          <w:lang w:val="nb"/>
        </w:rPr>
        <w:t>Reputation and Trust Analytics,</w:t>
      </w:r>
      <w:r>
        <w:rPr>
          <w:rFonts w:ascii="Arial" w:eastAsia="Times New Roman" w:hAnsi="Arial"/>
          <w:b/>
          <w:bCs/>
          <w:i/>
          <w:iCs/>
          <w:color w:val="242424"/>
          <w:sz w:val="20"/>
          <w:szCs w:val="20"/>
          <w:lang w:val="nb"/>
        </w:rPr>
        <w:t xml:space="preserve"> </w:t>
      </w:r>
      <w:r>
        <w:rPr>
          <w:rFonts w:ascii="Arial" w:eastAsia="Times New Roman" w:hAnsi="Arial"/>
          <w:i/>
          <w:iCs/>
          <w:color w:val="242424"/>
          <w:sz w:val="20"/>
          <w:szCs w:val="20"/>
          <w:lang w:val="nb"/>
        </w:rPr>
        <w:t>Senior Advisor</w:t>
      </w:r>
      <w:r>
        <w:rPr>
          <w:rFonts w:ascii="Arial" w:eastAsia="Times New Roman" w:hAnsi="Arial"/>
          <w:i/>
          <w:iCs/>
          <w:color w:val="222222"/>
          <w:sz w:val="20"/>
          <w:szCs w:val="20"/>
          <w:lang w:val="nb"/>
        </w:rPr>
        <w:t xml:space="preserve">, </w:t>
      </w:r>
      <w:r>
        <w:rPr>
          <w:rFonts w:ascii="Arial" w:eastAsia="Times New Roman" w:hAnsi="Arial"/>
          <w:i/>
          <w:iCs/>
          <w:color w:val="242424"/>
          <w:sz w:val="20"/>
          <w:szCs w:val="20"/>
          <w:lang w:val="nb"/>
        </w:rPr>
        <w:t>+46 (0) 70</w:t>
      </w:r>
      <w:r>
        <w:rPr>
          <w:rFonts w:ascii="Arial" w:eastAsia="Times New Roman" w:hAnsi="Arial"/>
          <w:color w:val="242424"/>
          <w:sz w:val="20"/>
          <w:szCs w:val="20"/>
          <w:lang w:val="nb"/>
        </w:rPr>
        <w:t> </w:t>
      </w:r>
      <w:r>
        <w:rPr>
          <w:rFonts w:ascii="Arial" w:eastAsia="Times New Roman" w:hAnsi="Arial"/>
          <w:i/>
          <w:iCs/>
          <w:color w:val="242424"/>
          <w:sz w:val="20"/>
          <w:szCs w:val="20"/>
          <w:lang w:val="nb"/>
        </w:rPr>
        <w:t>841 41</w:t>
      </w:r>
      <w:r>
        <w:rPr>
          <w:rFonts w:eastAsia="Times New Roman"/>
          <w:i/>
          <w:iCs/>
          <w:color w:val="242424"/>
          <w:sz w:val="20"/>
          <w:szCs w:val="20"/>
          <w:lang w:val="nb"/>
        </w:rPr>
        <w:t xml:space="preserve"> </w:t>
      </w:r>
      <w:r>
        <w:rPr>
          <w:rFonts w:ascii="Arial" w:eastAsia="Times New Roman" w:hAnsi="Arial"/>
          <w:i/>
          <w:iCs/>
          <w:color w:val="242424"/>
          <w:sz w:val="20"/>
          <w:szCs w:val="20"/>
          <w:lang w:val="nb"/>
        </w:rPr>
        <w:t>19</w:t>
      </w:r>
      <w:r>
        <w:rPr>
          <w:rFonts w:ascii="Arial" w:eastAsia="Times New Roman" w:hAnsi="Arial"/>
          <w:i/>
          <w:iCs/>
          <w:color w:val="222222"/>
          <w:sz w:val="20"/>
          <w:szCs w:val="20"/>
          <w:lang w:val="nb"/>
        </w:rPr>
        <w:t xml:space="preserve">, </w:t>
      </w:r>
      <w:hyperlink r:id="rId11" w:history="1">
        <w:r>
          <w:rPr>
            <w:rStyle w:val="Hyperlinkki"/>
            <w:rFonts w:ascii="Arial" w:eastAsia="Times New Roman" w:hAnsi="Arial" w:cs="Arial"/>
            <w:i/>
            <w:iCs/>
            <w:sz w:val="20"/>
            <w:szCs w:val="20"/>
            <w:lang w:val="nb"/>
          </w:rPr>
          <w:t>fredric.hammarstrom@reptrust.com</w:t>
        </w:r>
      </w:hyperlink>
    </w:p>
    <w:p w14:paraId="43944788" w14:textId="77777777" w:rsidR="00E012F8" w:rsidRPr="00BB1973" w:rsidRDefault="00E012F8" w:rsidP="007C1AB8">
      <w:pPr>
        <w:spacing w:line="240" w:lineRule="auto"/>
        <w:contextualSpacing/>
        <w:rPr>
          <w:rFonts w:ascii="Arial" w:eastAsia="Times New Roman" w:hAnsi="Arial" w:cs="Arial"/>
          <w:i/>
          <w:iCs/>
          <w:color w:val="000000"/>
        </w:rPr>
      </w:pPr>
    </w:p>
    <w:p w14:paraId="67B59A0E" w14:textId="77777777" w:rsidR="00E012F8" w:rsidRPr="00BB1973" w:rsidRDefault="00E012F8" w:rsidP="007C1AB8">
      <w:pPr>
        <w:spacing w:line="240" w:lineRule="auto"/>
        <w:contextualSpacing/>
        <w:rPr>
          <w:rFonts w:ascii="Arial" w:eastAsia="Times New Roman" w:hAnsi="Arial" w:cs="Arial"/>
          <w:i/>
          <w:iCs/>
          <w:color w:val="000000"/>
        </w:rPr>
      </w:pPr>
    </w:p>
    <w:p w14:paraId="0F87161E" w14:textId="77777777" w:rsidR="00E012F8" w:rsidRPr="00BB1973" w:rsidRDefault="00E012F8" w:rsidP="007C1AB8">
      <w:pPr>
        <w:spacing w:line="240" w:lineRule="auto"/>
        <w:contextualSpacing/>
        <w:rPr>
          <w:rFonts w:ascii="Arial" w:eastAsia="Times New Roman" w:hAnsi="Arial" w:cs="Arial"/>
          <w:i/>
          <w:iCs/>
          <w:color w:val="000000"/>
        </w:rPr>
      </w:pPr>
    </w:p>
    <w:p w14:paraId="52207B0C" w14:textId="77777777" w:rsidR="00E012F8" w:rsidRPr="00BB1973" w:rsidRDefault="00E012F8" w:rsidP="007C1AB8">
      <w:pPr>
        <w:spacing w:line="240" w:lineRule="auto"/>
        <w:contextualSpacing/>
        <w:rPr>
          <w:rFonts w:ascii="Arial" w:eastAsia="Times New Roman" w:hAnsi="Arial" w:cs="Arial"/>
          <w:i/>
          <w:iCs/>
          <w:color w:val="000000"/>
        </w:rPr>
      </w:pPr>
    </w:p>
    <w:p w14:paraId="5B42AA31" w14:textId="77777777" w:rsidR="00E012F8" w:rsidRPr="00BB1973" w:rsidRDefault="00E012F8" w:rsidP="007C1AB8">
      <w:pPr>
        <w:spacing w:line="240" w:lineRule="auto"/>
        <w:contextualSpacing/>
        <w:rPr>
          <w:rFonts w:ascii="Arial" w:eastAsia="Times New Roman" w:hAnsi="Arial" w:cs="Arial"/>
          <w:i/>
          <w:iCs/>
          <w:color w:val="000000"/>
        </w:rPr>
      </w:pPr>
    </w:p>
    <w:p w14:paraId="2915C429" w14:textId="77777777" w:rsidR="00E012F8" w:rsidRPr="00BB1973" w:rsidRDefault="00E012F8" w:rsidP="007C1AB8">
      <w:pPr>
        <w:spacing w:line="240" w:lineRule="auto"/>
        <w:contextualSpacing/>
        <w:rPr>
          <w:rFonts w:ascii="Arial" w:hAnsi="Arial" w:cs="Arial"/>
        </w:rPr>
      </w:pPr>
    </w:p>
    <w:sectPr w:rsidR="00E012F8" w:rsidRPr="00BB1973" w:rsidSect="00034616">
      <w:head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98750" w14:textId="77777777" w:rsidR="00792F05" w:rsidRPr="0048626D" w:rsidRDefault="00792F05" w:rsidP="00383895">
      <w:pPr>
        <w:spacing w:after="0" w:line="240" w:lineRule="auto"/>
      </w:pPr>
      <w:r>
        <w:separator/>
      </w:r>
    </w:p>
  </w:endnote>
  <w:endnote w:type="continuationSeparator" w:id="0">
    <w:p w14:paraId="4F05731D" w14:textId="77777777" w:rsidR="00792F05" w:rsidRPr="0048626D" w:rsidRDefault="00792F05" w:rsidP="00383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ter V">
    <w:altName w:val="Calibri"/>
    <w:panose1 w:val="020B0604020202020204"/>
    <w:charset w:val="00"/>
    <w:family w:val="swiss"/>
    <w:pitch w:val="variable"/>
    <w:sig w:usb0="E0000AFF" w:usb1="5200A1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1FCA1" w14:textId="77777777" w:rsidR="00792F05" w:rsidRPr="0048626D" w:rsidRDefault="00792F05" w:rsidP="00383895">
      <w:pPr>
        <w:spacing w:after="0" w:line="240" w:lineRule="auto"/>
      </w:pPr>
      <w:r>
        <w:separator/>
      </w:r>
    </w:p>
  </w:footnote>
  <w:footnote w:type="continuationSeparator" w:id="0">
    <w:p w14:paraId="03DC2184" w14:textId="77777777" w:rsidR="00792F05" w:rsidRPr="0048626D" w:rsidRDefault="00792F05" w:rsidP="00383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BAC69" w14:textId="4F9C131D" w:rsidR="00383895" w:rsidRPr="0048626D" w:rsidRDefault="00383895" w:rsidP="00383895">
    <w:pPr>
      <w:pStyle w:val="Yltunniste"/>
    </w:pPr>
    <w:r>
      <w:rPr>
        <w:rFonts w:ascii="Inter V" w:hAnsi="Inter V"/>
        <w:noProof/>
        <w:lang w:val="nb"/>
      </w:rPr>
      <w:drawing>
        <wp:inline distT="0" distB="0" distL="0" distR="0" wp14:anchorId="31961B40" wp14:editId="66A02650">
          <wp:extent cx="1197935" cy="673905"/>
          <wp:effectExtent l="0" t="0" r="0" b="0"/>
          <wp:docPr id="229210923" name="Bildobjekt 2" descr="En bild som visar 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210923" name="Bildobjekt 2" descr="En bild som visar Grafik&#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259314" cy="708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ituluettel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ituluettel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Merkittyluettel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Merkittyluettel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ituluettel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Merkittyluettelo"/>
      <w:lvlText w:val=""/>
      <w:lvlJc w:val="left"/>
      <w:pPr>
        <w:tabs>
          <w:tab w:val="num" w:pos="360"/>
        </w:tabs>
        <w:ind w:left="360" w:hanging="360"/>
      </w:pPr>
      <w:rPr>
        <w:rFonts w:ascii="Symbol" w:hAnsi="Symbol" w:hint="default"/>
      </w:rPr>
    </w:lvl>
  </w:abstractNum>
  <w:abstractNum w:abstractNumId="9" w15:restartNumberingAfterBreak="0">
    <w:nsid w:val="4024619A"/>
    <w:multiLevelType w:val="hybridMultilevel"/>
    <w:tmpl w:val="B80C5AB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79858CA"/>
    <w:multiLevelType w:val="multilevel"/>
    <w:tmpl w:val="12C8D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C867D1"/>
    <w:multiLevelType w:val="hybridMultilevel"/>
    <w:tmpl w:val="39DC3FF2"/>
    <w:lvl w:ilvl="0" w:tplc="26DC2CC8">
      <w:start w:val="1"/>
      <w:numFmt w:val="bullet"/>
      <w:lvlText w:val=""/>
      <w:lvlJc w:val="left"/>
      <w:pPr>
        <w:ind w:left="720" w:hanging="360"/>
      </w:pPr>
      <w:rPr>
        <w:rFonts w:ascii="Wingdings" w:eastAsiaTheme="minorEastAsia" w:hAnsi="Wingding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11282103">
    <w:abstractNumId w:val="8"/>
  </w:num>
  <w:num w:numId="2" w16cid:durableId="1984581598">
    <w:abstractNumId w:val="6"/>
  </w:num>
  <w:num w:numId="3" w16cid:durableId="1532572924">
    <w:abstractNumId w:val="5"/>
  </w:num>
  <w:num w:numId="4" w16cid:durableId="873663377">
    <w:abstractNumId w:val="4"/>
  </w:num>
  <w:num w:numId="5" w16cid:durableId="274099993">
    <w:abstractNumId w:val="7"/>
  </w:num>
  <w:num w:numId="6" w16cid:durableId="336806811">
    <w:abstractNumId w:val="3"/>
  </w:num>
  <w:num w:numId="7" w16cid:durableId="1578631614">
    <w:abstractNumId w:val="2"/>
  </w:num>
  <w:num w:numId="8" w16cid:durableId="144324590">
    <w:abstractNumId w:val="1"/>
  </w:num>
  <w:num w:numId="9" w16cid:durableId="421144767">
    <w:abstractNumId w:val="0"/>
  </w:num>
  <w:num w:numId="10" w16cid:durableId="685641830">
    <w:abstractNumId w:val="9"/>
  </w:num>
  <w:num w:numId="11" w16cid:durableId="1607493638">
    <w:abstractNumId w:val="10"/>
  </w:num>
  <w:num w:numId="12" w16cid:durableId="12815668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78C0"/>
    <w:rsid w:val="00034616"/>
    <w:rsid w:val="00037FB9"/>
    <w:rsid w:val="00055603"/>
    <w:rsid w:val="00057A16"/>
    <w:rsid w:val="0006063C"/>
    <w:rsid w:val="00064CC6"/>
    <w:rsid w:val="000C59BE"/>
    <w:rsid w:val="000C6967"/>
    <w:rsid w:val="000F7FF3"/>
    <w:rsid w:val="00103D16"/>
    <w:rsid w:val="001157F9"/>
    <w:rsid w:val="00115E64"/>
    <w:rsid w:val="001237F9"/>
    <w:rsid w:val="00142C1C"/>
    <w:rsid w:val="0015074B"/>
    <w:rsid w:val="00153447"/>
    <w:rsid w:val="0016289D"/>
    <w:rsid w:val="00180156"/>
    <w:rsid w:val="0019195F"/>
    <w:rsid w:val="001934B9"/>
    <w:rsid w:val="001A4DD3"/>
    <w:rsid w:val="001B55F2"/>
    <w:rsid w:val="001C6428"/>
    <w:rsid w:val="001D3145"/>
    <w:rsid w:val="001D7D21"/>
    <w:rsid w:val="001E280A"/>
    <w:rsid w:val="001E7CC1"/>
    <w:rsid w:val="002250FE"/>
    <w:rsid w:val="002263F8"/>
    <w:rsid w:val="00230AE7"/>
    <w:rsid w:val="002333B0"/>
    <w:rsid w:val="002436F6"/>
    <w:rsid w:val="00247A9B"/>
    <w:rsid w:val="00247CBA"/>
    <w:rsid w:val="00260994"/>
    <w:rsid w:val="00262C18"/>
    <w:rsid w:val="00266035"/>
    <w:rsid w:val="00293202"/>
    <w:rsid w:val="0029639D"/>
    <w:rsid w:val="00297310"/>
    <w:rsid w:val="002A3995"/>
    <w:rsid w:val="002E19CA"/>
    <w:rsid w:val="002F066F"/>
    <w:rsid w:val="002F2B19"/>
    <w:rsid w:val="002F4E98"/>
    <w:rsid w:val="0031283C"/>
    <w:rsid w:val="0032391F"/>
    <w:rsid w:val="00326F90"/>
    <w:rsid w:val="0033056D"/>
    <w:rsid w:val="003533DE"/>
    <w:rsid w:val="00362DA5"/>
    <w:rsid w:val="00383895"/>
    <w:rsid w:val="00397AB6"/>
    <w:rsid w:val="003A7AF3"/>
    <w:rsid w:val="003C0DF1"/>
    <w:rsid w:val="003D06F4"/>
    <w:rsid w:val="003D3537"/>
    <w:rsid w:val="003E23A2"/>
    <w:rsid w:val="004206C4"/>
    <w:rsid w:val="004242F7"/>
    <w:rsid w:val="004460EF"/>
    <w:rsid w:val="004556D9"/>
    <w:rsid w:val="0046061E"/>
    <w:rsid w:val="004716B2"/>
    <w:rsid w:val="00482E0A"/>
    <w:rsid w:val="0048626D"/>
    <w:rsid w:val="00495BB9"/>
    <w:rsid w:val="004E0E6B"/>
    <w:rsid w:val="004E36D7"/>
    <w:rsid w:val="004F1F2F"/>
    <w:rsid w:val="004F2126"/>
    <w:rsid w:val="004F4009"/>
    <w:rsid w:val="004F66F1"/>
    <w:rsid w:val="0050123B"/>
    <w:rsid w:val="005020E7"/>
    <w:rsid w:val="00515223"/>
    <w:rsid w:val="005470C7"/>
    <w:rsid w:val="0055593D"/>
    <w:rsid w:val="005579AC"/>
    <w:rsid w:val="005776F8"/>
    <w:rsid w:val="005A7B8A"/>
    <w:rsid w:val="005D631F"/>
    <w:rsid w:val="005F6357"/>
    <w:rsid w:val="00606275"/>
    <w:rsid w:val="00612BC2"/>
    <w:rsid w:val="00623256"/>
    <w:rsid w:val="0062739E"/>
    <w:rsid w:val="00631056"/>
    <w:rsid w:val="00632829"/>
    <w:rsid w:val="00651BEF"/>
    <w:rsid w:val="00665CC9"/>
    <w:rsid w:val="00690E46"/>
    <w:rsid w:val="006946DF"/>
    <w:rsid w:val="006A302F"/>
    <w:rsid w:val="006C1F22"/>
    <w:rsid w:val="006C2E30"/>
    <w:rsid w:val="006C7A7B"/>
    <w:rsid w:val="006D1BFC"/>
    <w:rsid w:val="006E4F39"/>
    <w:rsid w:val="00715351"/>
    <w:rsid w:val="0071586D"/>
    <w:rsid w:val="00737C4F"/>
    <w:rsid w:val="00743837"/>
    <w:rsid w:val="00745A6E"/>
    <w:rsid w:val="0077642F"/>
    <w:rsid w:val="00792F05"/>
    <w:rsid w:val="007A42A6"/>
    <w:rsid w:val="007C028D"/>
    <w:rsid w:val="007C1AB8"/>
    <w:rsid w:val="007E0531"/>
    <w:rsid w:val="00801DC4"/>
    <w:rsid w:val="008118AD"/>
    <w:rsid w:val="00812A81"/>
    <w:rsid w:val="008438E6"/>
    <w:rsid w:val="00846068"/>
    <w:rsid w:val="00885FA5"/>
    <w:rsid w:val="00887C7F"/>
    <w:rsid w:val="00893D2D"/>
    <w:rsid w:val="00894857"/>
    <w:rsid w:val="008A7DDB"/>
    <w:rsid w:val="008B7C1B"/>
    <w:rsid w:val="008C0294"/>
    <w:rsid w:val="008D4339"/>
    <w:rsid w:val="008F3CF9"/>
    <w:rsid w:val="009217D6"/>
    <w:rsid w:val="00925904"/>
    <w:rsid w:val="009261E2"/>
    <w:rsid w:val="009424F3"/>
    <w:rsid w:val="0096405A"/>
    <w:rsid w:val="00966D82"/>
    <w:rsid w:val="009945A7"/>
    <w:rsid w:val="009C4CBC"/>
    <w:rsid w:val="009D6CEE"/>
    <w:rsid w:val="009E4980"/>
    <w:rsid w:val="009E65CC"/>
    <w:rsid w:val="00A113A7"/>
    <w:rsid w:val="00A27CED"/>
    <w:rsid w:val="00A62155"/>
    <w:rsid w:val="00A655DF"/>
    <w:rsid w:val="00A667C0"/>
    <w:rsid w:val="00A80DC1"/>
    <w:rsid w:val="00AA1D8D"/>
    <w:rsid w:val="00AD0122"/>
    <w:rsid w:val="00AE0603"/>
    <w:rsid w:val="00AF74E0"/>
    <w:rsid w:val="00B12C1A"/>
    <w:rsid w:val="00B30F83"/>
    <w:rsid w:val="00B31764"/>
    <w:rsid w:val="00B32782"/>
    <w:rsid w:val="00B350CB"/>
    <w:rsid w:val="00B402F7"/>
    <w:rsid w:val="00B46B15"/>
    <w:rsid w:val="00B47730"/>
    <w:rsid w:val="00B626A2"/>
    <w:rsid w:val="00B73AC1"/>
    <w:rsid w:val="00B9393E"/>
    <w:rsid w:val="00B96ED8"/>
    <w:rsid w:val="00BB1973"/>
    <w:rsid w:val="00BE58B9"/>
    <w:rsid w:val="00BF79A3"/>
    <w:rsid w:val="00C0213D"/>
    <w:rsid w:val="00C055FA"/>
    <w:rsid w:val="00C0669B"/>
    <w:rsid w:val="00C2101C"/>
    <w:rsid w:val="00C30AB5"/>
    <w:rsid w:val="00C34C58"/>
    <w:rsid w:val="00C42F36"/>
    <w:rsid w:val="00C85616"/>
    <w:rsid w:val="00C86C2F"/>
    <w:rsid w:val="00C91461"/>
    <w:rsid w:val="00C925A6"/>
    <w:rsid w:val="00CA1069"/>
    <w:rsid w:val="00CA3848"/>
    <w:rsid w:val="00CA496E"/>
    <w:rsid w:val="00CB0664"/>
    <w:rsid w:val="00CB6311"/>
    <w:rsid w:val="00CD7141"/>
    <w:rsid w:val="00CE44A9"/>
    <w:rsid w:val="00CF4FB5"/>
    <w:rsid w:val="00D21F80"/>
    <w:rsid w:val="00D24A19"/>
    <w:rsid w:val="00D31242"/>
    <w:rsid w:val="00D41F2A"/>
    <w:rsid w:val="00D605E3"/>
    <w:rsid w:val="00DA62F3"/>
    <w:rsid w:val="00DA7ADE"/>
    <w:rsid w:val="00DB755D"/>
    <w:rsid w:val="00DF6128"/>
    <w:rsid w:val="00E012F8"/>
    <w:rsid w:val="00E13970"/>
    <w:rsid w:val="00E22761"/>
    <w:rsid w:val="00E4134C"/>
    <w:rsid w:val="00E57F77"/>
    <w:rsid w:val="00E63D11"/>
    <w:rsid w:val="00EB0565"/>
    <w:rsid w:val="00EC7A14"/>
    <w:rsid w:val="00ED3347"/>
    <w:rsid w:val="00EE1034"/>
    <w:rsid w:val="00F21778"/>
    <w:rsid w:val="00F21D0A"/>
    <w:rsid w:val="00F72715"/>
    <w:rsid w:val="00F9227F"/>
    <w:rsid w:val="00F9690F"/>
    <w:rsid w:val="00FB32BE"/>
    <w:rsid w:val="00FC693F"/>
    <w:rsid w:val="00FD66C9"/>
    <w:rsid w:val="00FE2C55"/>
    <w:rsid w:val="00FE3AE4"/>
    <w:rsid w:val="00FE7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27272D"/>
  <w14:defaultImageDpi w14:val="300"/>
  <w15:docId w15:val="{39E4DB24-159F-42DB-B99B-BBA6C2AD0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C693F"/>
    <w:rPr>
      <w:lang w:val="sv-SE"/>
    </w:rPr>
  </w:style>
  <w:style w:type="paragraph" w:styleId="Otsikko1">
    <w:name w:val="heading 1"/>
    <w:basedOn w:val="Normaali"/>
    <w:next w:val="Normaali"/>
    <w:link w:val="Otsikk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tsikko5">
    <w:name w:val="heading 5"/>
    <w:basedOn w:val="Normaali"/>
    <w:next w:val="Normaali"/>
    <w:link w:val="Otsikk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tsikko6">
    <w:name w:val="heading 6"/>
    <w:basedOn w:val="Normaali"/>
    <w:next w:val="Normaali"/>
    <w:link w:val="Otsikk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tsikko7">
    <w:name w:val="heading 7"/>
    <w:basedOn w:val="Normaali"/>
    <w:next w:val="Normaali"/>
    <w:link w:val="Otsikk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tsikko9">
    <w:name w:val="heading 9"/>
    <w:basedOn w:val="Normaali"/>
    <w:next w:val="Normaali"/>
    <w:link w:val="Otsikk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E618BF"/>
    <w:pPr>
      <w:tabs>
        <w:tab w:val="center" w:pos="4680"/>
        <w:tab w:val="right" w:pos="9360"/>
      </w:tabs>
      <w:spacing w:after="0" w:line="240" w:lineRule="auto"/>
    </w:pPr>
  </w:style>
  <w:style w:type="character" w:customStyle="1" w:styleId="YltunnisteChar">
    <w:name w:val="Ylätunniste Char"/>
    <w:basedOn w:val="Kappaleenoletusfontti"/>
    <w:link w:val="Yltunniste"/>
    <w:uiPriority w:val="99"/>
    <w:rsid w:val="00E618BF"/>
  </w:style>
  <w:style w:type="paragraph" w:styleId="Alatunniste">
    <w:name w:val="footer"/>
    <w:basedOn w:val="Normaali"/>
    <w:link w:val="AlatunnisteChar"/>
    <w:uiPriority w:val="99"/>
    <w:unhideWhenUsed/>
    <w:rsid w:val="00E618BF"/>
    <w:pPr>
      <w:tabs>
        <w:tab w:val="center" w:pos="4680"/>
        <w:tab w:val="right" w:pos="9360"/>
      </w:tabs>
      <w:spacing w:after="0" w:line="240" w:lineRule="auto"/>
    </w:pPr>
  </w:style>
  <w:style w:type="character" w:customStyle="1" w:styleId="AlatunnisteChar">
    <w:name w:val="Alatunniste Char"/>
    <w:basedOn w:val="Kappaleenoletusfontti"/>
    <w:link w:val="Alatunniste"/>
    <w:uiPriority w:val="99"/>
    <w:rsid w:val="00E618BF"/>
  </w:style>
  <w:style w:type="paragraph" w:styleId="Eivli">
    <w:name w:val="No Spacing"/>
    <w:uiPriority w:val="1"/>
    <w:qFormat/>
    <w:rsid w:val="00FC693F"/>
    <w:pPr>
      <w:spacing w:after="0" w:line="240" w:lineRule="auto"/>
    </w:pPr>
  </w:style>
  <w:style w:type="character" w:customStyle="1" w:styleId="Otsikko1Char">
    <w:name w:val="Otsikko 1 Char"/>
    <w:basedOn w:val="Kappaleenoletusfontti"/>
    <w:link w:val="Otsikk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tsikko2Char">
    <w:name w:val="Otsikko 2 Char"/>
    <w:basedOn w:val="Kappaleenoletusfontti"/>
    <w:link w:val="Otsikko2"/>
    <w:uiPriority w:val="9"/>
    <w:rsid w:val="00FC693F"/>
    <w:rPr>
      <w:rFonts w:asciiTheme="majorHAnsi" w:eastAsiaTheme="majorEastAsia" w:hAnsiTheme="majorHAnsi" w:cstheme="majorBidi"/>
      <w:b/>
      <w:bCs/>
      <w:color w:val="4F81BD" w:themeColor="accent1"/>
      <w:sz w:val="26"/>
      <w:szCs w:val="26"/>
    </w:rPr>
  </w:style>
  <w:style w:type="character" w:customStyle="1" w:styleId="Otsikko3Char">
    <w:name w:val="Otsikko 3 Char"/>
    <w:basedOn w:val="Kappaleenoletusfontti"/>
    <w:link w:val="Otsikko3"/>
    <w:uiPriority w:val="9"/>
    <w:rsid w:val="00FC693F"/>
    <w:rPr>
      <w:rFonts w:asciiTheme="majorHAnsi" w:eastAsiaTheme="majorEastAsia" w:hAnsiTheme="majorHAnsi" w:cstheme="majorBidi"/>
      <w:b/>
      <w:bCs/>
      <w:color w:val="4F81BD" w:themeColor="accent1"/>
    </w:rPr>
  </w:style>
  <w:style w:type="paragraph" w:styleId="Otsikko">
    <w:name w:val="Title"/>
    <w:basedOn w:val="Normaali"/>
    <w:next w:val="Normaali"/>
    <w:link w:val="Otsikk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aotsikko">
    <w:name w:val="Subtitle"/>
    <w:basedOn w:val="Normaali"/>
    <w:next w:val="Normaali"/>
    <w:link w:val="Alaotsikko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aotsikkoChar">
    <w:name w:val="Alaotsikko Char"/>
    <w:basedOn w:val="Kappaleenoletusfontti"/>
    <w:link w:val="Alaotsikko"/>
    <w:uiPriority w:val="11"/>
    <w:rsid w:val="00FC693F"/>
    <w:rPr>
      <w:rFonts w:asciiTheme="majorHAnsi" w:eastAsiaTheme="majorEastAsia" w:hAnsiTheme="majorHAnsi" w:cstheme="majorBidi"/>
      <w:i/>
      <w:iCs/>
      <w:color w:val="4F81BD" w:themeColor="accent1"/>
      <w:spacing w:val="15"/>
      <w:sz w:val="24"/>
      <w:szCs w:val="24"/>
    </w:rPr>
  </w:style>
  <w:style w:type="paragraph" w:styleId="Luettelokappale">
    <w:name w:val="List Paragraph"/>
    <w:basedOn w:val="Normaali"/>
    <w:uiPriority w:val="34"/>
    <w:qFormat/>
    <w:rsid w:val="00FC693F"/>
    <w:pPr>
      <w:ind w:left="720"/>
      <w:contextualSpacing/>
    </w:pPr>
  </w:style>
  <w:style w:type="paragraph" w:styleId="Leipteksti">
    <w:name w:val="Body Text"/>
    <w:basedOn w:val="Normaali"/>
    <w:link w:val="LeiptekstiChar"/>
    <w:uiPriority w:val="99"/>
    <w:unhideWhenUsed/>
    <w:rsid w:val="00AA1D8D"/>
    <w:pPr>
      <w:spacing w:after="120"/>
    </w:pPr>
  </w:style>
  <w:style w:type="character" w:customStyle="1" w:styleId="LeiptekstiChar">
    <w:name w:val="Leipäteksti Char"/>
    <w:basedOn w:val="Kappaleenoletusfontti"/>
    <w:link w:val="Leipteksti"/>
    <w:uiPriority w:val="99"/>
    <w:rsid w:val="00AA1D8D"/>
  </w:style>
  <w:style w:type="paragraph" w:styleId="Leipteksti2">
    <w:name w:val="Body Text 2"/>
    <w:basedOn w:val="Normaali"/>
    <w:link w:val="Leipteksti2Char"/>
    <w:uiPriority w:val="99"/>
    <w:unhideWhenUsed/>
    <w:rsid w:val="00AA1D8D"/>
    <w:pPr>
      <w:spacing w:after="120" w:line="480" w:lineRule="auto"/>
    </w:pPr>
  </w:style>
  <w:style w:type="character" w:customStyle="1" w:styleId="Leipteksti2Char">
    <w:name w:val="Leipäteksti 2 Char"/>
    <w:basedOn w:val="Kappaleenoletusfontti"/>
    <w:link w:val="Leipteksti2"/>
    <w:uiPriority w:val="99"/>
    <w:rsid w:val="00AA1D8D"/>
  </w:style>
  <w:style w:type="paragraph" w:styleId="Leipteksti3">
    <w:name w:val="Body Text 3"/>
    <w:basedOn w:val="Normaali"/>
    <w:link w:val="Leipteksti3Char"/>
    <w:uiPriority w:val="99"/>
    <w:unhideWhenUsed/>
    <w:rsid w:val="00AA1D8D"/>
    <w:pPr>
      <w:spacing w:after="120"/>
    </w:pPr>
    <w:rPr>
      <w:sz w:val="16"/>
      <w:szCs w:val="16"/>
    </w:rPr>
  </w:style>
  <w:style w:type="character" w:customStyle="1" w:styleId="Leipteksti3Char">
    <w:name w:val="Leipäteksti 3 Char"/>
    <w:basedOn w:val="Kappaleenoletusfontti"/>
    <w:link w:val="Leipteksti3"/>
    <w:uiPriority w:val="99"/>
    <w:rsid w:val="00AA1D8D"/>
    <w:rPr>
      <w:sz w:val="16"/>
      <w:szCs w:val="16"/>
    </w:rPr>
  </w:style>
  <w:style w:type="paragraph" w:styleId="Luettelo">
    <w:name w:val="List"/>
    <w:basedOn w:val="Normaali"/>
    <w:uiPriority w:val="99"/>
    <w:unhideWhenUsed/>
    <w:rsid w:val="00AA1D8D"/>
    <w:pPr>
      <w:ind w:left="360" w:hanging="360"/>
      <w:contextualSpacing/>
    </w:pPr>
  </w:style>
  <w:style w:type="paragraph" w:styleId="Luettelo2">
    <w:name w:val="List 2"/>
    <w:basedOn w:val="Normaali"/>
    <w:uiPriority w:val="99"/>
    <w:unhideWhenUsed/>
    <w:rsid w:val="00326F90"/>
    <w:pPr>
      <w:ind w:left="720" w:hanging="360"/>
      <w:contextualSpacing/>
    </w:pPr>
  </w:style>
  <w:style w:type="paragraph" w:styleId="Luettelo3">
    <w:name w:val="List 3"/>
    <w:basedOn w:val="Normaali"/>
    <w:uiPriority w:val="99"/>
    <w:unhideWhenUsed/>
    <w:rsid w:val="00326F90"/>
    <w:pPr>
      <w:ind w:left="1080" w:hanging="360"/>
      <w:contextualSpacing/>
    </w:pPr>
  </w:style>
  <w:style w:type="paragraph" w:styleId="Merkittyluettelo">
    <w:name w:val="List Bullet"/>
    <w:basedOn w:val="Normaali"/>
    <w:uiPriority w:val="99"/>
    <w:unhideWhenUsed/>
    <w:rsid w:val="00326F90"/>
    <w:pPr>
      <w:numPr>
        <w:numId w:val="1"/>
      </w:numPr>
      <w:contextualSpacing/>
    </w:pPr>
  </w:style>
  <w:style w:type="paragraph" w:styleId="Merkittyluettelo2">
    <w:name w:val="List Bullet 2"/>
    <w:basedOn w:val="Normaali"/>
    <w:uiPriority w:val="99"/>
    <w:unhideWhenUsed/>
    <w:rsid w:val="00326F90"/>
    <w:pPr>
      <w:numPr>
        <w:numId w:val="2"/>
      </w:numPr>
      <w:contextualSpacing/>
    </w:pPr>
  </w:style>
  <w:style w:type="paragraph" w:styleId="Merkittyluettelo3">
    <w:name w:val="List Bullet 3"/>
    <w:basedOn w:val="Normaali"/>
    <w:uiPriority w:val="99"/>
    <w:unhideWhenUsed/>
    <w:rsid w:val="00326F90"/>
    <w:pPr>
      <w:numPr>
        <w:numId w:val="3"/>
      </w:numPr>
      <w:contextualSpacing/>
    </w:pPr>
  </w:style>
  <w:style w:type="paragraph" w:styleId="Numeroituluettelo">
    <w:name w:val="List Number"/>
    <w:basedOn w:val="Normaali"/>
    <w:uiPriority w:val="99"/>
    <w:unhideWhenUsed/>
    <w:rsid w:val="00326F90"/>
    <w:pPr>
      <w:numPr>
        <w:numId w:val="5"/>
      </w:numPr>
      <w:contextualSpacing/>
    </w:pPr>
  </w:style>
  <w:style w:type="paragraph" w:styleId="Numeroituluettelo2">
    <w:name w:val="List Number 2"/>
    <w:basedOn w:val="Normaali"/>
    <w:uiPriority w:val="99"/>
    <w:unhideWhenUsed/>
    <w:rsid w:val="0029639D"/>
    <w:pPr>
      <w:numPr>
        <w:numId w:val="6"/>
      </w:numPr>
      <w:contextualSpacing/>
    </w:pPr>
  </w:style>
  <w:style w:type="paragraph" w:styleId="Numeroituluettelo3">
    <w:name w:val="List Number 3"/>
    <w:basedOn w:val="Normaali"/>
    <w:uiPriority w:val="99"/>
    <w:unhideWhenUsed/>
    <w:rsid w:val="0029639D"/>
    <w:pPr>
      <w:numPr>
        <w:numId w:val="7"/>
      </w:numPr>
      <w:contextualSpacing/>
    </w:pPr>
  </w:style>
  <w:style w:type="paragraph" w:styleId="Jatkoluettelo">
    <w:name w:val="List Continue"/>
    <w:basedOn w:val="Normaali"/>
    <w:uiPriority w:val="99"/>
    <w:unhideWhenUsed/>
    <w:rsid w:val="0029639D"/>
    <w:pPr>
      <w:spacing w:after="120"/>
      <w:ind w:left="360"/>
      <w:contextualSpacing/>
    </w:pPr>
  </w:style>
  <w:style w:type="paragraph" w:styleId="Jatkoluettelo2">
    <w:name w:val="List Continue 2"/>
    <w:basedOn w:val="Normaali"/>
    <w:uiPriority w:val="99"/>
    <w:unhideWhenUsed/>
    <w:rsid w:val="0029639D"/>
    <w:pPr>
      <w:spacing w:after="120"/>
      <w:ind w:left="720"/>
      <w:contextualSpacing/>
    </w:pPr>
  </w:style>
  <w:style w:type="paragraph" w:styleId="Jatkoluettelo3">
    <w:name w:val="List Continue 3"/>
    <w:basedOn w:val="Normaali"/>
    <w:uiPriority w:val="99"/>
    <w:unhideWhenUsed/>
    <w:rsid w:val="0029639D"/>
    <w:pPr>
      <w:spacing w:after="120"/>
      <w:ind w:left="1080"/>
      <w:contextualSpacing/>
    </w:pPr>
  </w:style>
  <w:style w:type="paragraph" w:styleId="Makroteksti">
    <w:name w:val="macro"/>
    <w:link w:val="Makrotekst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iChar">
    <w:name w:val="Makroteksti Char"/>
    <w:basedOn w:val="Kappaleenoletusfontti"/>
    <w:link w:val="Makroteksti"/>
    <w:uiPriority w:val="99"/>
    <w:rsid w:val="0029639D"/>
    <w:rPr>
      <w:rFonts w:ascii="Courier" w:hAnsi="Courier"/>
      <w:sz w:val="20"/>
      <w:szCs w:val="20"/>
    </w:rPr>
  </w:style>
  <w:style w:type="paragraph" w:styleId="Lainaus">
    <w:name w:val="Quote"/>
    <w:basedOn w:val="Normaali"/>
    <w:next w:val="Normaali"/>
    <w:link w:val="LainausChar"/>
    <w:uiPriority w:val="29"/>
    <w:qFormat/>
    <w:rsid w:val="00FC693F"/>
    <w:rPr>
      <w:i/>
      <w:iCs/>
      <w:color w:val="000000" w:themeColor="text1"/>
    </w:rPr>
  </w:style>
  <w:style w:type="character" w:customStyle="1" w:styleId="LainausChar">
    <w:name w:val="Lainaus Char"/>
    <w:basedOn w:val="Kappaleenoletusfontti"/>
    <w:link w:val="Lainaus"/>
    <w:uiPriority w:val="29"/>
    <w:rsid w:val="00FC693F"/>
    <w:rPr>
      <w:i/>
      <w:iCs/>
      <w:color w:val="000000" w:themeColor="text1"/>
    </w:rPr>
  </w:style>
  <w:style w:type="character" w:customStyle="1" w:styleId="Otsikko4Char">
    <w:name w:val="Otsikko 4 Char"/>
    <w:basedOn w:val="Kappaleenoletusfontti"/>
    <w:link w:val="Otsikko4"/>
    <w:uiPriority w:val="9"/>
    <w:semiHidden/>
    <w:rsid w:val="00FC693F"/>
    <w:rPr>
      <w:rFonts w:asciiTheme="majorHAnsi" w:eastAsiaTheme="majorEastAsia" w:hAnsiTheme="majorHAnsi" w:cstheme="majorBidi"/>
      <w:b/>
      <w:bCs/>
      <w:i/>
      <w:iCs/>
      <w:color w:val="4F81BD" w:themeColor="accent1"/>
    </w:rPr>
  </w:style>
  <w:style w:type="character" w:customStyle="1" w:styleId="Otsikko5Char">
    <w:name w:val="Otsikko 5 Char"/>
    <w:basedOn w:val="Kappaleenoletusfontti"/>
    <w:link w:val="Otsikko5"/>
    <w:uiPriority w:val="9"/>
    <w:semiHidden/>
    <w:rsid w:val="00FC693F"/>
    <w:rPr>
      <w:rFonts w:asciiTheme="majorHAnsi" w:eastAsiaTheme="majorEastAsia" w:hAnsiTheme="majorHAnsi" w:cstheme="majorBidi"/>
      <w:color w:val="243F60" w:themeColor="accent1" w:themeShade="7F"/>
    </w:rPr>
  </w:style>
  <w:style w:type="character" w:customStyle="1" w:styleId="Otsikko6Char">
    <w:name w:val="Otsikko 6 Char"/>
    <w:basedOn w:val="Kappaleenoletusfontti"/>
    <w:link w:val="Otsikko6"/>
    <w:uiPriority w:val="9"/>
    <w:semiHidden/>
    <w:rsid w:val="00FC693F"/>
    <w:rPr>
      <w:rFonts w:asciiTheme="majorHAnsi" w:eastAsiaTheme="majorEastAsia" w:hAnsiTheme="majorHAnsi" w:cstheme="majorBidi"/>
      <w:i/>
      <w:iCs/>
      <w:color w:val="243F60" w:themeColor="accent1" w:themeShade="7F"/>
    </w:rPr>
  </w:style>
  <w:style w:type="character" w:customStyle="1" w:styleId="Otsikko7Char">
    <w:name w:val="Otsikko 7 Char"/>
    <w:basedOn w:val="Kappaleenoletusfontti"/>
    <w:link w:val="Otsikko7"/>
    <w:uiPriority w:val="9"/>
    <w:semiHidden/>
    <w:rsid w:val="00FC693F"/>
    <w:rPr>
      <w:rFonts w:asciiTheme="majorHAnsi" w:eastAsiaTheme="majorEastAsia" w:hAnsiTheme="majorHAnsi" w:cstheme="majorBidi"/>
      <w:i/>
      <w:iCs/>
      <w:color w:val="404040" w:themeColor="text1" w:themeTint="BF"/>
    </w:rPr>
  </w:style>
  <w:style w:type="character" w:customStyle="1" w:styleId="Otsikko8Char">
    <w:name w:val="Otsikko 8 Char"/>
    <w:basedOn w:val="Kappaleenoletusfontti"/>
    <w:link w:val="Otsikko8"/>
    <w:uiPriority w:val="9"/>
    <w:semiHidden/>
    <w:rsid w:val="00FC693F"/>
    <w:rPr>
      <w:rFonts w:asciiTheme="majorHAnsi" w:eastAsiaTheme="majorEastAsia" w:hAnsiTheme="majorHAnsi" w:cstheme="majorBidi"/>
      <w:color w:val="4F81BD" w:themeColor="accent1"/>
      <w:sz w:val="20"/>
      <w:szCs w:val="20"/>
    </w:rPr>
  </w:style>
  <w:style w:type="character" w:customStyle="1" w:styleId="Otsikko9Char">
    <w:name w:val="Otsikko 9 Char"/>
    <w:basedOn w:val="Kappaleenoletusfontti"/>
    <w:link w:val="Otsikko9"/>
    <w:uiPriority w:val="9"/>
    <w:semiHidden/>
    <w:rsid w:val="00FC693F"/>
    <w:rPr>
      <w:rFonts w:asciiTheme="majorHAnsi" w:eastAsiaTheme="majorEastAsia" w:hAnsiTheme="majorHAnsi" w:cstheme="majorBidi"/>
      <w:i/>
      <w:iCs/>
      <w:color w:val="404040" w:themeColor="text1" w:themeTint="BF"/>
      <w:sz w:val="20"/>
      <w:szCs w:val="20"/>
    </w:rPr>
  </w:style>
  <w:style w:type="paragraph" w:styleId="Kuvaotsikko">
    <w:name w:val="caption"/>
    <w:basedOn w:val="Normaali"/>
    <w:next w:val="Normaali"/>
    <w:uiPriority w:val="35"/>
    <w:semiHidden/>
    <w:unhideWhenUsed/>
    <w:qFormat/>
    <w:rsid w:val="00FC693F"/>
    <w:pPr>
      <w:spacing w:line="240" w:lineRule="auto"/>
    </w:pPr>
    <w:rPr>
      <w:b/>
      <w:bCs/>
      <w:color w:val="4F81BD" w:themeColor="accent1"/>
      <w:sz w:val="18"/>
      <w:szCs w:val="18"/>
    </w:rPr>
  </w:style>
  <w:style w:type="character" w:styleId="Voimakas">
    <w:name w:val="Strong"/>
    <w:basedOn w:val="Kappaleenoletusfontti"/>
    <w:uiPriority w:val="22"/>
    <w:qFormat/>
    <w:rsid w:val="00FC693F"/>
    <w:rPr>
      <w:b/>
      <w:bCs/>
    </w:rPr>
  </w:style>
  <w:style w:type="character" w:styleId="Korostus">
    <w:name w:val="Emphasis"/>
    <w:basedOn w:val="Kappaleenoletusfontti"/>
    <w:uiPriority w:val="20"/>
    <w:qFormat/>
    <w:rsid w:val="00FC693F"/>
    <w:rPr>
      <w:i/>
      <w:iCs/>
    </w:rPr>
  </w:style>
  <w:style w:type="paragraph" w:styleId="Erottuvalainaus">
    <w:name w:val="Intense Quote"/>
    <w:basedOn w:val="Normaali"/>
    <w:next w:val="Normaali"/>
    <w:link w:val="Erottuvalainaus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ErottuvalainausChar">
    <w:name w:val="Erottuva lainaus Char"/>
    <w:basedOn w:val="Kappaleenoletusfontti"/>
    <w:link w:val="Erottuvalainaus"/>
    <w:uiPriority w:val="30"/>
    <w:rsid w:val="00FC693F"/>
    <w:rPr>
      <w:b/>
      <w:bCs/>
      <w:i/>
      <w:iCs/>
      <w:color w:val="4F81BD" w:themeColor="accent1"/>
    </w:rPr>
  </w:style>
  <w:style w:type="character" w:styleId="Hienovarainenkorostus">
    <w:name w:val="Subtle Emphasis"/>
    <w:basedOn w:val="Kappaleenoletusfontti"/>
    <w:uiPriority w:val="19"/>
    <w:qFormat/>
    <w:rsid w:val="00FC693F"/>
    <w:rPr>
      <w:i/>
      <w:iCs/>
      <w:color w:val="808080" w:themeColor="text1" w:themeTint="7F"/>
    </w:rPr>
  </w:style>
  <w:style w:type="character" w:styleId="Voimakaskorostus">
    <w:name w:val="Intense Emphasis"/>
    <w:basedOn w:val="Kappaleenoletusfontti"/>
    <w:uiPriority w:val="21"/>
    <w:qFormat/>
    <w:rsid w:val="00FC693F"/>
    <w:rPr>
      <w:b/>
      <w:bCs/>
      <w:i/>
      <w:iCs/>
      <w:color w:val="4F81BD" w:themeColor="accent1"/>
    </w:rPr>
  </w:style>
  <w:style w:type="character" w:styleId="Hienovarainenviittaus">
    <w:name w:val="Subtle Reference"/>
    <w:basedOn w:val="Kappaleenoletusfontti"/>
    <w:uiPriority w:val="31"/>
    <w:qFormat/>
    <w:rsid w:val="00FC693F"/>
    <w:rPr>
      <w:smallCaps/>
      <w:color w:val="C0504D" w:themeColor="accent2"/>
      <w:u w:val="single"/>
    </w:rPr>
  </w:style>
  <w:style w:type="character" w:styleId="Erottuvaviittaus">
    <w:name w:val="Intense Reference"/>
    <w:basedOn w:val="Kappaleenoletusfontti"/>
    <w:uiPriority w:val="32"/>
    <w:qFormat/>
    <w:rsid w:val="00FC693F"/>
    <w:rPr>
      <w:b/>
      <w:bCs/>
      <w:smallCaps/>
      <w:color w:val="C0504D" w:themeColor="accent2"/>
      <w:spacing w:val="5"/>
      <w:u w:val="single"/>
    </w:rPr>
  </w:style>
  <w:style w:type="character" w:styleId="Kirjannimike">
    <w:name w:val="Book Title"/>
    <w:basedOn w:val="Kappaleenoletusfontti"/>
    <w:uiPriority w:val="33"/>
    <w:qFormat/>
    <w:rsid w:val="00FC693F"/>
    <w:rPr>
      <w:b/>
      <w:bCs/>
      <w:smallCaps/>
      <w:spacing w:val="5"/>
    </w:rPr>
  </w:style>
  <w:style w:type="paragraph" w:styleId="Sisllysluettelonotsikko">
    <w:name w:val="TOC Heading"/>
    <w:basedOn w:val="Otsikko1"/>
    <w:next w:val="Normaali"/>
    <w:uiPriority w:val="39"/>
    <w:semiHidden/>
    <w:unhideWhenUsed/>
    <w:qFormat/>
    <w:rsid w:val="00FC693F"/>
    <w:pPr>
      <w:outlineLvl w:val="9"/>
    </w:pPr>
  </w:style>
  <w:style w:type="table" w:styleId="TaulukkoRuudukko">
    <w:name w:val="Table Grid"/>
    <w:basedOn w:val="Normaalitaulukk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aleavarjostus">
    <w:name w:val="Light Shading"/>
    <w:basedOn w:val="Normaalitaulukk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aaleavarjostus-korostus1">
    <w:name w:val="Light Shading Accent 1"/>
    <w:basedOn w:val="Normaalitaulukk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aaleavarjostus-korostus2">
    <w:name w:val="Light Shading Accent 2"/>
    <w:basedOn w:val="Normaalitaulukk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aaleavarjostus-korostus3">
    <w:name w:val="Light Shading Accent 3"/>
    <w:basedOn w:val="Normaalitaulukk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aaleavarjostus-korostus4">
    <w:name w:val="Light Shading Accent 4"/>
    <w:basedOn w:val="Normaalitaulukk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aaleavarjostus-korostus5">
    <w:name w:val="Light Shading Accent 5"/>
    <w:basedOn w:val="Normaalitaulukk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aaleavarjostus-korostus6">
    <w:name w:val="Light Shading Accent 6"/>
    <w:basedOn w:val="Normaalitaulukk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aalealuettelo">
    <w:name w:val="Light List"/>
    <w:basedOn w:val="Normaalitaulukk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aalealuettelo-korostus1">
    <w:name w:val="Light List Accent 1"/>
    <w:basedOn w:val="Normaalitaulukk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aalealuettelo-korostus2">
    <w:name w:val="Light List Accent 2"/>
    <w:basedOn w:val="Normaalitaulukk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aalealuettelo-korostus3">
    <w:name w:val="Light List Accent 3"/>
    <w:basedOn w:val="Normaalitaulukk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aalealuettelo-korostus4">
    <w:name w:val="Light List Accent 4"/>
    <w:basedOn w:val="Normaalitaulukk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aalealuettelo-korostus5">
    <w:name w:val="Light List Accent 5"/>
    <w:basedOn w:val="Normaalitaulukk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aalealuettelo-korostus6">
    <w:name w:val="Light List Accent 6"/>
    <w:basedOn w:val="Normaalitaulukk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aalearuudukko">
    <w:name w:val="Light Grid"/>
    <w:basedOn w:val="Normaalitaulukk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aalearuudukko-korostus1">
    <w:name w:val="Light Grid Accent 1"/>
    <w:basedOn w:val="Normaalitaulukk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aalearuudukko-korostus2">
    <w:name w:val="Light Grid Accent 2"/>
    <w:basedOn w:val="Normaalitaulukk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aalearuudukko-korostus3">
    <w:name w:val="Light Grid Accent 3"/>
    <w:basedOn w:val="Normaalitaulukk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aalearuudukko-korostus4">
    <w:name w:val="Light Grid Accent 4"/>
    <w:basedOn w:val="Normaalitaulukk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aalearuudukko-korostus5">
    <w:name w:val="Light Grid Accent 5"/>
    <w:basedOn w:val="Normaalitaulukk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aalearuudukko-korostus6">
    <w:name w:val="Light Grid Accent 6"/>
    <w:basedOn w:val="Normaalitaulukk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Normaalivarjostus1">
    <w:name w:val="Medium Shading 1"/>
    <w:basedOn w:val="Normaalitaulukk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Normaalivarjostus1-korostus1">
    <w:name w:val="Medium Shading 1 Accent 1"/>
    <w:basedOn w:val="Normaalitaulukk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Normaalivarjostus2">
    <w:name w:val="Medium Shading 2"/>
    <w:basedOn w:val="Normaalitaulukk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1">
    <w:name w:val="Medium Shading 2 Accent 1"/>
    <w:basedOn w:val="Normaalitaulukk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2">
    <w:name w:val="Medium Shading 2 Accent 2"/>
    <w:basedOn w:val="Normaalitaulukk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3">
    <w:name w:val="Medium Shading 2 Accent 3"/>
    <w:basedOn w:val="Normaalitaulukk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4">
    <w:name w:val="Medium Shading 2 Accent 4"/>
    <w:basedOn w:val="Normaalitaulukk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5">
    <w:name w:val="Medium Shading 2 Accent 5"/>
    <w:basedOn w:val="Normaalitaulukk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6">
    <w:name w:val="Medium Shading 2 Accent 6"/>
    <w:basedOn w:val="Normaalitaulukk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luettelo1">
    <w:name w:val="Medium List 1"/>
    <w:basedOn w:val="Normaalitaulukk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Normaaliluettelo1-korostus1">
    <w:name w:val="Medium List 1 Accent 1"/>
    <w:basedOn w:val="Normaalitaulukk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Normaaliluettelo1-korostus2">
    <w:name w:val="Medium List 1 Accent 2"/>
    <w:basedOn w:val="Normaalitaulukk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Normaaliluettelo1-korostus3">
    <w:name w:val="Medium List 1 Accent 3"/>
    <w:basedOn w:val="Normaalitaulukk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Normaaliluettelo1-korostus4">
    <w:name w:val="Medium List 1 Accent 4"/>
    <w:basedOn w:val="Normaalitaulukk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Normaaliluettelo1-korostus5">
    <w:name w:val="Medium List 1 Accent 5"/>
    <w:basedOn w:val="Normaalitaulukk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Normaaliluettelo1-korostus6">
    <w:name w:val="Medium List 1 Accent 6"/>
    <w:basedOn w:val="Normaalitaulukk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Normaaliluettelo2">
    <w:name w:val="Medium List 2"/>
    <w:basedOn w:val="Normaalitaulukk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ruudukko1">
    <w:name w:val="Medium Grid 1"/>
    <w:basedOn w:val="Normaalitaulukk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1-korostus1">
    <w:name w:val="Medium Grid 1 Accent 1"/>
    <w:basedOn w:val="Normaalitaulukk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Normaaliruudukko1-korostus2">
    <w:name w:val="Medium Grid 1 Accent 2"/>
    <w:basedOn w:val="Normaalitaulukk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Normaaliruudukko1-korostus3">
    <w:name w:val="Medium Grid 1 Accent 3"/>
    <w:basedOn w:val="Normaalitaulukk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Normaaliruudukko1-korostus4">
    <w:name w:val="Medium Grid 1 Accent 4"/>
    <w:basedOn w:val="Normaalitaulukk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Normaaliruudukko1-korostus5">
    <w:name w:val="Medium Grid 1 Accent 5"/>
    <w:basedOn w:val="Normaalitaulukk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Normaaliruudukko1-korostus6">
    <w:name w:val="Medium Grid 1 Accent 6"/>
    <w:basedOn w:val="Normaalitaulukk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Normaaliruudukko2">
    <w:name w:val="Medium Grid 2"/>
    <w:basedOn w:val="Normaalitaulukk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Normaaliruudukko3">
    <w:name w:val="Medium Grid 3"/>
    <w:basedOn w:val="Normaalitaulukk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Normaaliruudukko3-korostus1">
    <w:name w:val="Medium Grid 3 Accent 1"/>
    <w:basedOn w:val="Normaalitaulukk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Normaaliruudukko3-korostus2">
    <w:name w:val="Medium Grid 3 Accent 2"/>
    <w:basedOn w:val="Normaalitaulukk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Normaaliruudukko3-korostus3">
    <w:name w:val="Medium Grid 3 Accent 3"/>
    <w:basedOn w:val="Normaalitaulukk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Normaaliruudukko3-korostus4">
    <w:name w:val="Medium Grid 3 Accent 4"/>
    <w:basedOn w:val="Normaalitaulukk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Normaaliruudukko3-korostus5">
    <w:name w:val="Medium Grid 3 Accent 5"/>
    <w:basedOn w:val="Normaalitaulukk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Normaaliruudukko3-korostus6">
    <w:name w:val="Medium Grid 3 Accent 6"/>
    <w:basedOn w:val="Normaalitaulukk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ummaluettelo">
    <w:name w:val="Dark List"/>
    <w:basedOn w:val="Normaalitaulukk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maluettelo-korostus1">
    <w:name w:val="Dark List Accent 1"/>
    <w:basedOn w:val="Normaalitaulukk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ummaluettelo-korostus2">
    <w:name w:val="Dark List Accent 2"/>
    <w:basedOn w:val="Normaalitaulukk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ummaluettelo-korostus3">
    <w:name w:val="Dark List Accent 3"/>
    <w:basedOn w:val="Normaalitaulukk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ummaluettelo-korostus4">
    <w:name w:val="Dark List Accent 4"/>
    <w:basedOn w:val="Normaalitaulukk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ummaluettelo-korostus5">
    <w:name w:val="Dark List Accent 5"/>
    <w:basedOn w:val="Normaalitaulukk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ummaluettelo-korostus6">
    <w:name w:val="Dark List Accent 6"/>
    <w:basedOn w:val="Normaalitaulukk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Vriksvarjostus">
    <w:name w:val="Colorful Shading"/>
    <w:basedOn w:val="Normaalitaulukk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iksvarjostus-korostus1">
    <w:name w:val="Colorful Shading Accent 1"/>
    <w:basedOn w:val="Normaalitaulukk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Vriksvarjostus-korostus2">
    <w:name w:val="Colorful Shading Accent 2"/>
    <w:basedOn w:val="Normaalitaulukk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Vriksvarjostus-korostus3">
    <w:name w:val="Colorful Shading Accent 3"/>
    <w:basedOn w:val="Normaalitaulukk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Vriksvarjostus-korostus4">
    <w:name w:val="Colorful Shading Accent 4"/>
    <w:basedOn w:val="Normaalitaulukk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Vriksvarjostus-korostus5">
    <w:name w:val="Colorful Shading Accent 5"/>
    <w:basedOn w:val="Normaalitaulukk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Vriksvarjostus-korostus6">
    <w:name w:val="Colorful Shading Accent 6"/>
    <w:basedOn w:val="Normaalitaulukk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Vriksluettelo">
    <w:name w:val="Colorful List"/>
    <w:basedOn w:val="Normaalitaulukk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luettelo-korostus1">
    <w:name w:val="Colorful List Accent 1"/>
    <w:basedOn w:val="Normaalitaulukk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Vriksluettelo-korostus2">
    <w:name w:val="Colorful List Accent 2"/>
    <w:basedOn w:val="Normaalitaulukk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Vriksluettelo-korostus3">
    <w:name w:val="Colorful List Accent 3"/>
    <w:basedOn w:val="Normaalitaulukk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Vriksluettelo-korostus4">
    <w:name w:val="Colorful List Accent 4"/>
    <w:basedOn w:val="Normaalitaulukk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Vriksluettelo-korostus5">
    <w:name w:val="Colorful List Accent 5"/>
    <w:basedOn w:val="Normaalitaulukk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Vriksluettelo-korostus6">
    <w:name w:val="Colorful List Accent 6"/>
    <w:basedOn w:val="Normaalitaulukk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Vriksruudukko">
    <w:name w:val="Colorful Grid"/>
    <w:basedOn w:val="Normaalitaulukk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ruudukko-korostus1">
    <w:name w:val="Colorful Grid Accent 1"/>
    <w:basedOn w:val="Normaalitaulukk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Vriksruudukko-korostus2">
    <w:name w:val="Colorful Grid Accent 2"/>
    <w:basedOn w:val="Normaalitaulukk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Vriksruudukko-korostus3">
    <w:name w:val="Colorful Grid Accent 3"/>
    <w:basedOn w:val="Normaalitaulukk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Vriksruudukko-korostus4">
    <w:name w:val="Colorful Grid Accent 4"/>
    <w:basedOn w:val="Normaalitaulukk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Vriksruudukko-korostus5">
    <w:name w:val="Colorful Grid Accent 5"/>
    <w:basedOn w:val="Normaalitaulukk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Vriksruudukko-korostus6">
    <w:name w:val="Colorful Grid Accent 6"/>
    <w:basedOn w:val="Normaalitaulukk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Kommentinviite">
    <w:name w:val="annotation reference"/>
    <w:basedOn w:val="Kappaleenoletusfontti"/>
    <w:uiPriority w:val="99"/>
    <w:semiHidden/>
    <w:unhideWhenUsed/>
    <w:rsid w:val="00A62155"/>
    <w:rPr>
      <w:sz w:val="16"/>
      <w:szCs w:val="16"/>
    </w:rPr>
  </w:style>
  <w:style w:type="paragraph" w:styleId="Kommentinteksti">
    <w:name w:val="annotation text"/>
    <w:basedOn w:val="Normaali"/>
    <w:link w:val="KommentintekstiChar"/>
    <w:uiPriority w:val="99"/>
    <w:unhideWhenUsed/>
    <w:rsid w:val="00A62155"/>
    <w:pPr>
      <w:spacing w:line="240" w:lineRule="auto"/>
    </w:pPr>
    <w:rPr>
      <w:sz w:val="20"/>
      <w:szCs w:val="20"/>
    </w:rPr>
  </w:style>
  <w:style w:type="character" w:customStyle="1" w:styleId="KommentintekstiChar">
    <w:name w:val="Kommentin teksti Char"/>
    <w:basedOn w:val="Kappaleenoletusfontti"/>
    <w:link w:val="Kommentinteksti"/>
    <w:uiPriority w:val="99"/>
    <w:rsid w:val="00A62155"/>
    <w:rPr>
      <w:sz w:val="20"/>
      <w:szCs w:val="20"/>
      <w:lang w:val="en-GB"/>
    </w:rPr>
  </w:style>
  <w:style w:type="paragraph" w:styleId="Kommentinotsikko">
    <w:name w:val="annotation subject"/>
    <w:basedOn w:val="Kommentinteksti"/>
    <w:next w:val="Kommentinteksti"/>
    <w:link w:val="KommentinotsikkoChar"/>
    <w:uiPriority w:val="99"/>
    <w:semiHidden/>
    <w:unhideWhenUsed/>
    <w:rsid w:val="00A62155"/>
    <w:rPr>
      <w:b/>
      <w:bCs/>
    </w:rPr>
  </w:style>
  <w:style w:type="character" w:customStyle="1" w:styleId="KommentinotsikkoChar">
    <w:name w:val="Kommentin otsikko Char"/>
    <w:basedOn w:val="KommentintekstiChar"/>
    <w:link w:val="Kommentinotsikko"/>
    <w:uiPriority w:val="99"/>
    <w:semiHidden/>
    <w:rsid w:val="00A62155"/>
    <w:rPr>
      <w:b/>
      <w:bCs/>
      <w:sz w:val="20"/>
      <w:szCs w:val="20"/>
      <w:lang w:val="en-GB"/>
    </w:rPr>
  </w:style>
  <w:style w:type="character" w:styleId="Hyperlinkki">
    <w:name w:val="Hyperlink"/>
    <w:basedOn w:val="Kappaleenoletusfontti"/>
    <w:uiPriority w:val="99"/>
    <w:unhideWhenUsed/>
    <w:rsid w:val="00247A9B"/>
    <w:rPr>
      <w:color w:val="0000FF" w:themeColor="hyperlink"/>
      <w:u w:val="single"/>
    </w:rPr>
  </w:style>
  <w:style w:type="character" w:styleId="Ratkaisematonmaininta">
    <w:name w:val="Unresolved Mention"/>
    <w:basedOn w:val="Kappaleenoletusfontti"/>
    <w:uiPriority w:val="99"/>
    <w:semiHidden/>
    <w:unhideWhenUsed/>
    <w:rsid w:val="00247A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08970">
      <w:bodyDiv w:val="1"/>
      <w:marLeft w:val="0"/>
      <w:marRight w:val="0"/>
      <w:marTop w:val="0"/>
      <w:marBottom w:val="0"/>
      <w:divBdr>
        <w:top w:val="none" w:sz="0" w:space="0" w:color="auto"/>
        <w:left w:val="none" w:sz="0" w:space="0" w:color="auto"/>
        <w:bottom w:val="none" w:sz="0" w:space="0" w:color="auto"/>
        <w:right w:val="none" w:sz="0" w:space="0" w:color="auto"/>
      </w:divBdr>
    </w:div>
    <w:div w:id="314333866">
      <w:bodyDiv w:val="1"/>
      <w:marLeft w:val="0"/>
      <w:marRight w:val="0"/>
      <w:marTop w:val="0"/>
      <w:marBottom w:val="0"/>
      <w:divBdr>
        <w:top w:val="none" w:sz="0" w:space="0" w:color="auto"/>
        <w:left w:val="none" w:sz="0" w:space="0" w:color="auto"/>
        <w:bottom w:val="none" w:sz="0" w:space="0" w:color="auto"/>
        <w:right w:val="none" w:sz="0" w:space="0" w:color="auto"/>
      </w:divBdr>
    </w:div>
    <w:div w:id="361982530">
      <w:bodyDiv w:val="1"/>
      <w:marLeft w:val="0"/>
      <w:marRight w:val="0"/>
      <w:marTop w:val="0"/>
      <w:marBottom w:val="0"/>
      <w:divBdr>
        <w:top w:val="none" w:sz="0" w:space="0" w:color="auto"/>
        <w:left w:val="none" w:sz="0" w:space="0" w:color="auto"/>
        <w:bottom w:val="none" w:sz="0" w:space="0" w:color="auto"/>
        <w:right w:val="none" w:sz="0" w:space="0" w:color="auto"/>
      </w:divBdr>
    </w:div>
    <w:div w:id="423846985">
      <w:bodyDiv w:val="1"/>
      <w:marLeft w:val="0"/>
      <w:marRight w:val="0"/>
      <w:marTop w:val="0"/>
      <w:marBottom w:val="0"/>
      <w:divBdr>
        <w:top w:val="none" w:sz="0" w:space="0" w:color="auto"/>
        <w:left w:val="none" w:sz="0" w:space="0" w:color="auto"/>
        <w:bottom w:val="none" w:sz="0" w:space="0" w:color="auto"/>
        <w:right w:val="none" w:sz="0" w:space="0" w:color="auto"/>
      </w:divBdr>
    </w:div>
    <w:div w:id="673650789">
      <w:bodyDiv w:val="1"/>
      <w:marLeft w:val="0"/>
      <w:marRight w:val="0"/>
      <w:marTop w:val="0"/>
      <w:marBottom w:val="0"/>
      <w:divBdr>
        <w:top w:val="none" w:sz="0" w:space="0" w:color="auto"/>
        <w:left w:val="none" w:sz="0" w:space="0" w:color="auto"/>
        <w:bottom w:val="none" w:sz="0" w:space="0" w:color="auto"/>
        <w:right w:val="none" w:sz="0" w:space="0" w:color="auto"/>
      </w:divBdr>
    </w:div>
    <w:div w:id="1243371117">
      <w:bodyDiv w:val="1"/>
      <w:marLeft w:val="0"/>
      <w:marRight w:val="0"/>
      <w:marTop w:val="0"/>
      <w:marBottom w:val="0"/>
      <w:divBdr>
        <w:top w:val="none" w:sz="0" w:space="0" w:color="auto"/>
        <w:left w:val="none" w:sz="0" w:space="0" w:color="auto"/>
        <w:bottom w:val="none" w:sz="0" w:space="0" w:color="auto"/>
        <w:right w:val="none" w:sz="0" w:space="0" w:color="auto"/>
      </w:divBdr>
    </w:div>
    <w:div w:id="1474642909">
      <w:bodyDiv w:val="1"/>
      <w:marLeft w:val="0"/>
      <w:marRight w:val="0"/>
      <w:marTop w:val="0"/>
      <w:marBottom w:val="0"/>
      <w:divBdr>
        <w:top w:val="none" w:sz="0" w:space="0" w:color="auto"/>
        <w:left w:val="none" w:sz="0" w:space="0" w:color="auto"/>
        <w:bottom w:val="none" w:sz="0" w:space="0" w:color="auto"/>
        <w:right w:val="none" w:sz="0" w:space="0" w:color="auto"/>
      </w:divBdr>
    </w:div>
    <w:div w:id="1569418481">
      <w:bodyDiv w:val="1"/>
      <w:marLeft w:val="0"/>
      <w:marRight w:val="0"/>
      <w:marTop w:val="0"/>
      <w:marBottom w:val="0"/>
      <w:divBdr>
        <w:top w:val="none" w:sz="0" w:space="0" w:color="auto"/>
        <w:left w:val="none" w:sz="0" w:space="0" w:color="auto"/>
        <w:bottom w:val="none" w:sz="0" w:space="0" w:color="auto"/>
        <w:right w:val="none" w:sz="0" w:space="0" w:color="auto"/>
      </w:divBdr>
    </w:div>
    <w:div w:id="1623685102">
      <w:bodyDiv w:val="1"/>
      <w:marLeft w:val="0"/>
      <w:marRight w:val="0"/>
      <w:marTop w:val="0"/>
      <w:marBottom w:val="0"/>
      <w:divBdr>
        <w:top w:val="none" w:sz="0" w:space="0" w:color="auto"/>
        <w:left w:val="none" w:sz="0" w:space="0" w:color="auto"/>
        <w:bottom w:val="none" w:sz="0" w:space="0" w:color="auto"/>
        <w:right w:val="none" w:sz="0" w:space="0" w:color="auto"/>
      </w:divBdr>
    </w:div>
    <w:div w:id="1773939413">
      <w:bodyDiv w:val="1"/>
      <w:marLeft w:val="0"/>
      <w:marRight w:val="0"/>
      <w:marTop w:val="0"/>
      <w:marBottom w:val="0"/>
      <w:divBdr>
        <w:top w:val="none" w:sz="0" w:space="0" w:color="auto"/>
        <w:left w:val="none" w:sz="0" w:space="0" w:color="auto"/>
        <w:bottom w:val="none" w:sz="0" w:space="0" w:color="auto"/>
        <w:right w:val="none" w:sz="0" w:space="0" w:color="auto"/>
      </w:divBdr>
    </w:div>
    <w:div w:id="2018461872">
      <w:bodyDiv w:val="1"/>
      <w:marLeft w:val="0"/>
      <w:marRight w:val="0"/>
      <w:marTop w:val="0"/>
      <w:marBottom w:val="0"/>
      <w:divBdr>
        <w:top w:val="none" w:sz="0" w:space="0" w:color="auto"/>
        <w:left w:val="none" w:sz="0" w:space="0" w:color="auto"/>
        <w:bottom w:val="none" w:sz="0" w:space="0" w:color="auto"/>
        <w:right w:val="none" w:sz="0" w:space="0" w:color="auto"/>
      </w:divBdr>
    </w:div>
    <w:div w:id="21289617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edric.hammarstrom@reptrust.com" TargetMode="External"/><Relationship Id="rId5" Type="http://schemas.openxmlformats.org/officeDocument/2006/relationships/webSettings" Target="webSettings.xml"/><Relationship Id="rId10" Type="http://schemas.openxmlformats.org/officeDocument/2006/relationships/hyperlink" Target="mailto:harri.leinikka@reptrust.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658</Words>
  <Characters>5335</Characters>
  <Application>Microsoft Office Word</Application>
  <DocSecurity>0</DocSecurity>
  <Lines>44</Lines>
  <Paragraphs>11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5982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Anu Räsänen</cp:lastModifiedBy>
  <cp:revision>5</cp:revision>
  <cp:lastPrinted>2025-06-12T09:10:00Z</cp:lastPrinted>
  <dcterms:created xsi:type="dcterms:W3CDTF">2026-02-23T09:25:00Z</dcterms:created>
  <dcterms:modified xsi:type="dcterms:W3CDTF">2026-02-24T09:35:00Z</dcterms:modified>
  <cp:category/>
</cp:coreProperties>
</file>