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3E3B" w14:textId="3BE24941" w:rsidR="00107742" w:rsidRPr="00750FBF" w:rsidRDefault="00B85E02" w:rsidP="0008220E">
      <w:pPr>
        <w:spacing w:before="720"/>
        <w:ind w:left="567" w:hanging="567"/>
        <w:jc w:val="center"/>
        <w:outlineLvl w:val="0"/>
        <w:rPr>
          <w:b/>
          <w:sz w:val="24"/>
          <w:szCs w:val="24"/>
        </w:rPr>
      </w:pPr>
      <w:bookmarkStart w:id="0" w:name="_Toc97396765"/>
      <w:bookmarkStart w:id="1" w:name="_Hlk33005156"/>
      <w:r w:rsidRPr="00750FBF">
        <w:rPr>
          <w:b/>
          <w:sz w:val="24"/>
          <w:szCs w:val="24"/>
        </w:rPr>
        <w:t>Fellesforbundets krav ved tariff</w:t>
      </w:r>
      <w:r w:rsidR="005D205A" w:rsidRPr="00750FBF">
        <w:rPr>
          <w:b/>
          <w:sz w:val="24"/>
          <w:szCs w:val="24"/>
        </w:rPr>
        <w:t>oppgjøret</w:t>
      </w:r>
      <w:r w:rsidRPr="00750FBF">
        <w:rPr>
          <w:b/>
          <w:sz w:val="24"/>
          <w:szCs w:val="24"/>
        </w:rPr>
        <w:t xml:space="preserve"> 20</w:t>
      </w:r>
      <w:r w:rsidR="0065471C" w:rsidRPr="00750FBF">
        <w:rPr>
          <w:b/>
          <w:sz w:val="24"/>
          <w:szCs w:val="24"/>
        </w:rPr>
        <w:t>2</w:t>
      </w:r>
      <w:bookmarkEnd w:id="0"/>
      <w:r w:rsidR="00B8313E" w:rsidRPr="00750FBF">
        <w:rPr>
          <w:b/>
          <w:sz w:val="24"/>
          <w:szCs w:val="24"/>
        </w:rPr>
        <w:t>6</w:t>
      </w:r>
    </w:p>
    <w:p w14:paraId="26994968" w14:textId="77777777" w:rsidR="00B85E02" w:rsidRPr="00750FBF" w:rsidRDefault="00B85E02" w:rsidP="0001595F">
      <w:pPr>
        <w:spacing w:before="120"/>
        <w:jc w:val="center"/>
        <w:outlineLvl w:val="0"/>
        <w:rPr>
          <w:b/>
          <w:sz w:val="24"/>
          <w:szCs w:val="24"/>
        </w:rPr>
      </w:pPr>
      <w:bookmarkStart w:id="2" w:name="_Toc97396766"/>
      <w:r w:rsidRPr="00750FBF">
        <w:rPr>
          <w:b/>
          <w:sz w:val="24"/>
          <w:szCs w:val="24"/>
        </w:rPr>
        <w:t>for</w:t>
      </w:r>
      <w:bookmarkEnd w:id="2"/>
    </w:p>
    <w:p w14:paraId="61A1EACE" w14:textId="77777777" w:rsidR="00B85E02" w:rsidRPr="00750FBF" w:rsidRDefault="00F653A9" w:rsidP="0001595F">
      <w:pPr>
        <w:spacing w:before="120"/>
        <w:jc w:val="center"/>
        <w:outlineLvl w:val="0"/>
        <w:rPr>
          <w:b/>
          <w:sz w:val="24"/>
          <w:szCs w:val="24"/>
        </w:rPr>
      </w:pPr>
      <w:bookmarkStart w:id="3" w:name="_Toc97396767"/>
      <w:r w:rsidRPr="00750FBF">
        <w:rPr>
          <w:b/>
          <w:sz w:val="24"/>
          <w:szCs w:val="24"/>
        </w:rPr>
        <w:t>Industri</w:t>
      </w:r>
      <w:r w:rsidR="00B85E02" w:rsidRPr="00750FBF">
        <w:rPr>
          <w:b/>
          <w:sz w:val="24"/>
          <w:szCs w:val="24"/>
        </w:rPr>
        <w:t>overenskomsten</w:t>
      </w:r>
      <w:bookmarkEnd w:id="3"/>
    </w:p>
    <w:p w14:paraId="07958640" w14:textId="77777777" w:rsidR="0008220E" w:rsidRPr="00750FBF" w:rsidRDefault="0008220E" w:rsidP="00264C61">
      <w:pPr>
        <w:tabs>
          <w:tab w:val="left" w:pos="567"/>
        </w:tabs>
        <w:spacing w:before="120"/>
        <w:outlineLvl w:val="0"/>
      </w:pPr>
      <w:bookmarkStart w:id="4" w:name="_Toc255302547"/>
      <w:bookmarkStart w:id="5" w:name="_Toc255302651"/>
      <w:bookmarkStart w:id="6" w:name="_Toc318785822"/>
    </w:p>
    <w:p w14:paraId="1A61C78B" w14:textId="47E06BD4" w:rsidR="00047139" w:rsidRPr="00750FBF" w:rsidRDefault="00047139" w:rsidP="003D59F6">
      <w:pPr>
        <w:pStyle w:val="Overskrift1"/>
      </w:pPr>
      <w:bookmarkStart w:id="7" w:name="_Toc97391765"/>
      <w:bookmarkStart w:id="8" w:name="_Toc97396306"/>
      <w:bookmarkStart w:id="9" w:name="_Toc97396768"/>
      <w:bookmarkStart w:id="10" w:name="_Toc97396865"/>
      <w:bookmarkStart w:id="11" w:name="_Toc97398972"/>
      <w:bookmarkStart w:id="12" w:name="_Toc97399884"/>
      <w:r w:rsidRPr="00750FBF">
        <w:t>1</w:t>
      </w:r>
      <w:r w:rsidR="003E5311" w:rsidRPr="00750FBF">
        <w:t>.</w:t>
      </w:r>
      <w:r w:rsidRPr="00750FBF">
        <w:tab/>
        <w:t>Lønnstillegg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430D286" w14:textId="5912177E" w:rsidR="00047139" w:rsidRPr="00750FBF" w:rsidRDefault="00047139" w:rsidP="004848F0">
      <w:pPr>
        <w:tabs>
          <w:tab w:val="left" w:pos="567"/>
        </w:tabs>
        <w:ind w:left="567"/>
      </w:pPr>
      <w:r w:rsidRPr="00750FBF">
        <w:t xml:space="preserve">Det kreves et generelt </w:t>
      </w:r>
      <w:r w:rsidR="00173A0B" w:rsidRPr="00750FBF">
        <w:t>krone</w:t>
      </w:r>
      <w:r w:rsidRPr="00750FBF">
        <w:t>tillegg.</w:t>
      </w:r>
    </w:p>
    <w:p w14:paraId="55849A20" w14:textId="7A73BC0F" w:rsidR="0028344F" w:rsidRDefault="00E75DC8" w:rsidP="0007500B">
      <w:pPr>
        <w:tabs>
          <w:tab w:val="left" w:pos="567"/>
        </w:tabs>
        <w:spacing w:before="120"/>
        <w:ind w:left="567"/>
      </w:pPr>
      <w:r w:rsidRPr="00750FBF">
        <w:t xml:space="preserve">Det fremmes særskilt krav om </w:t>
      </w:r>
      <w:r w:rsidR="003254EB" w:rsidRPr="00750FBF">
        <w:t>lavlønnstillegg.</w:t>
      </w:r>
      <w:r w:rsidRPr="00750FBF">
        <w:t xml:space="preserve"> </w:t>
      </w:r>
    </w:p>
    <w:p w14:paraId="7B65013E" w14:textId="533F6D5D" w:rsidR="00853B00" w:rsidRPr="00750FBF" w:rsidRDefault="00693036" w:rsidP="00C947B2">
      <w:pPr>
        <w:tabs>
          <w:tab w:val="left" w:pos="567"/>
        </w:tabs>
        <w:spacing w:before="120"/>
        <w:ind w:left="567"/>
      </w:pPr>
      <w:r w:rsidRPr="00750FBF">
        <w:t>Fellesf</w:t>
      </w:r>
      <w:r w:rsidR="00047139" w:rsidRPr="00750FBF">
        <w:t xml:space="preserve">orbundet vil </w:t>
      </w:r>
      <w:r w:rsidR="008B346A" w:rsidRPr="00750FBF">
        <w:t>konkretisere</w:t>
      </w:r>
      <w:r w:rsidR="00047139" w:rsidRPr="00750FBF">
        <w:t xml:space="preserve"> kravene i løpet av forhandlingene.</w:t>
      </w:r>
    </w:p>
    <w:p w14:paraId="43536446" w14:textId="77777777" w:rsidR="00FD0AFE" w:rsidRPr="00750FBF" w:rsidRDefault="00FD0AFE" w:rsidP="00EB576F"/>
    <w:p w14:paraId="6CEDAEC4" w14:textId="3E258DB1" w:rsidR="00693036" w:rsidRPr="00750FBF" w:rsidRDefault="003E5311" w:rsidP="003D59F6">
      <w:pPr>
        <w:pStyle w:val="Overskrift1"/>
      </w:pPr>
      <w:bookmarkStart w:id="13" w:name="_Toc97391766"/>
      <w:bookmarkStart w:id="14" w:name="_Toc97396307"/>
      <w:bookmarkStart w:id="15" w:name="_Toc97396769"/>
      <w:bookmarkStart w:id="16" w:name="_Toc97396866"/>
      <w:bookmarkStart w:id="17" w:name="_Toc97398973"/>
      <w:bookmarkStart w:id="18" w:name="_Toc97399885"/>
      <w:bookmarkStart w:id="19" w:name="_Toc318785823"/>
      <w:r w:rsidRPr="00750FBF">
        <w:t>2.</w:t>
      </w:r>
      <w:r w:rsidR="00693036" w:rsidRPr="00750FBF">
        <w:tab/>
      </w:r>
      <w:r w:rsidR="00952CA5" w:rsidRPr="00750FBF">
        <w:t>Velferdspermisjoner</w:t>
      </w:r>
      <w:bookmarkEnd w:id="13"/>
      <w:bookmarkEnd w:id="14"/>
      <w:bookmarkEnd w:id="15"/>
      <w:bookmarkEnd w:id="16"/>
      <w:bookmarkEnd w:id="17"/>
      <w:bookmarkEnd w:id="18"/>
    </w:p>
    <w:p w14:paraId="667CFD9B" w14:textId="6FBFFFBE" w:rsidR="00A02D8A" w:rsidRPr="00750FBF" w:rsidRDefault="00E31CB5" w:rsidP="00AE2E39">
      <w:pPr>
        <w:spacing w:after="120"/>
        <w:ind w:left="567"/>
        <w:rPr>
          <w:rFonts w:cs="Arial"/>
          <w:shd w:val="clear" w:color="auto" w:fill="FFFFFF"/>
        </w:rPr>
      </w:pPr>
      <w:bookmarkStart w:id="20" w:name="_Hlk33956734"/>
      <w:r w:rsidRPr="00750FBF">
        <w:t>D</w:t>
      </w:r>
      <w:r w:rsidRPr="00750FBF">
        <w:rPr>
          <w:rFonts w:cs="Arial"/>
          <w:shd w:val="clear" w:color="auto" w:fill="FFFFFF"/>
        </w:rPr>
        <w:t>et fremmes krav om at arbeidstaker har rett til permisjon med lønn for å følge barn under 12 år til lege, helsestasjon eller tannlege.</w:t>
      </w:r>
      <w:bookmarkEnd w:id="20"/>
    </w:p>
    <w:p w14:paraId="0ED3876C" w14:textId="77777777" w:rsidR="00DE55E0" w:rsidRPr="00750FBF" w:rsidRDefault="00DE55E0" w:rsidP="00EB576F">
      <w:pPr>
        <w:rPr>
          <w:shd w:val="clear" w:color="auto" w:fill="FFFFFF"/>
        </w:rPr>
      </w:pPr>
    </w:p>
    <w:p w14:paraId="1224B0C0" w14:textId="1737B8AA" w:rsidR="005C697A" w:rsidRPr="00750FBF" w:rsidRDefault="003E5311" w:rsidP="003D59F6">
      <w:pPr>
        <w:pStyle w:val="Overskrift1"/>
      </w:pPr>
      <w:bookmarkStart w:id="21" w:name="_Toc97391767"/>
      <w:bookmarkStart w:id="22" w:name="_Toc97396308"/>
      <w:bookmarkStart w:id="23" w:name="_Toc97396770"/>
      <w:bookmarkStart w:id="24" w:name="_Toc97396867"/>
      <w:bookmarkStart w:id="25" w:name="_Toc97398974"/>
      <w:bookmarkStart w:id="26" w:name="_Toc97399886"/>
      <w:r>
        <w:t>3</w:t>
      </w:r>
      <w:r w:rsidR="00693036">
        <w:t>.</w:t>
      </w:r>
      <w:r>
        <w:tab/>
      </w:r>
      <w:bookmarkEnd w:id="21"/>
      <w:bookmarkEnd w:id="22"/>
      <w:bookmarkEnd w:id="23"/>
      <w:bookmarkEnd w:id="24"/>
      <w:bookmarkEnd w:id="25"/>
      <w:bookmarkEnd w:id="26"/>
      <w:r w:rsidR="004C108E">
        <w:t>Forskuttering av syke-</w:t>
      </w:r>
      <w:r w:rsidR="4CFD6BA8">
        <w:t>,</w:t>
      </w:r>
      <w:r w:rsidR="004C108E">
        <w:t xml:space="preserve"> </w:t>
      </w:r>
      <w:r w:rsidR="005B73F8">
        <w:t>foreldre- og pleiepenger</w:t>
      </w:r>
    </w:p>
    <w:p w14:paraId="4690F871" w14:textId="32206AA4" w:rsidR="00CC4235" w:rsidRPr="007A3217" w:rsidRDefault="00A11C2D" w:rsidP="007A3217">
      <w:pPr>
        <w:pStyle w:val="FirstParagraph"/>
        <w:spacing w:before="0" w:after="120"/>
        <w:ind w:firstLine="567"/>
        <w:rPr>
          <w:rFonts w:ascii="Franklin Gothic Book" w:hAnsi="Franklin Gothic Book" w:cs="Times"/>
          <w:color w:val="000000"/>
          <w:sz w:val="22"/>
          <w:szCs w:val="22"/>
          <w:lang w:val="nb-NO"/>
        </w:rPr>
      </w:pPr>
      <w:r w:rsidRPr="0123C22B">
        <w:rPr>
          <w:rFonts w:ascii="Franklin Gothic Book" w:hAnsi="Franklin Gothic Book"/>
          <w:sz w:val="22"/>
          <w:szCs w:val="22"/>
          <w:lang w:val="nb-NO"/>
        </w:rPr>
        <w:t>Det fremmes krav</w:t>
      </w:r>
      <w:r w:rsidR="00172B0E" w:rsidRPr="0123C22B">
        <w:rPr>
          <w:rFonts w:ascii="Franklin Gothic Book" w:hAnsi="Franklin Gothic Book"/>
          <w:sz w:val="22"/>
          <w:szCs w:val="22"/>
          <w:lang w:val="nb-NO"/>
        </w:rPr>
        <w:t xml:space="preserve"> om</w:t>
      </w:r>
      <w:r w:rsidR="007A3217" w:rsidRPr="0123C22B">
        <w:rPr>
          <w:rFonts w:ascii="Franklin Gothic Book" w:hAnsi="Franklin Gothic Book"/>
          <w:sz w:val="22"/>
          <w:szCs w:val="22"/>
          <w:lang w:val="nb-NO"/>
        </w:rPr>
        <w:t xml:space="preserve"> f</w:t>
      </w:r>
      <w:r w:rsidR="00693C67" w:rsidRPr="0123C22B">
        <w:rPr>
          <w:rFonts w:ascii="Franklin Gothic Book" w:hAnsi="Franklin Gothic Book" w:cs="Times"/>
          <w:color w:val="000000" w:themeColor="text1"/>
          <w:sz w:val="22"/>
          <w:szCs w:val="22"/>
          <w:lang w:val="nb-NO"/>
        </w:rPr>
        <w:t xml:space="preserve">orskuttering av </w:t>
      </w:r>
      <w:r w:rsidR="00693C67" w:rsidRPr="0123C22B">
        <w:rPr>
          <w:rFonts w:ascii="Franklin Gothic Book" w:hAnsi="Franklin Gothic Book"/>
          <w:sz w:val="22"/>
          <w:szCs w:val="22"/>
          <w:lang w:val="nb-NO"/>
        </w:rPr>
        <w:t>syke-</w:t>
      </w:r>
      <w:r w:rsidR="0BE2716F" w:rsidRPr="0123C22B">
        <w:rPr>
          <w:rFonts w:ascii="Franklin Gothic Book" w:hAnsi="Franklin Gothic Book"/>
          <w:sz w:val="22"/>
          <w:szCs w:val="22"/>
          <w:lang w:val="nb-NO"/>
        </w:rPr>
        <w:t>,</w:t>
      </w:r>
      <w:r w:rsidR="00693C67" w:rsidRPr="0123C22B">
        <w:rPr>
          <w:rFonts w:ascii="Franklin Gothic Book" w:hAnsi="Franklin Gothic Book"/>
          <w:sz w:val="22"/>
          <w:szCs w:val="22"/>
          <w:lang w:val="nb-NO"/>
        </w:rPr>
        <w:t xml:space="preserve"> foreldre- og pleiepenger.</w:t>
      </w:r>
    </w:p>
    <w:p w14:paraId="1BE1CF17" w14:textId="6C745941" w:rsidR="00815EC9" w:rsidRPr="00750FBF" w:rsidRDefault="00815EC9" w:rsidP="004D5CFF">
      <w:pPr>
        <w:spacing w:before="120"/>
        <w:ind w:firstLine="567"/>
      </w:pPr>
      <w:r w:rsidRPr="00750FBF">
        <w:t>Fellesforbundet vil konkretisere kravet i løpet av forhandlingene.</w:t>
      </w:r>
    </w:p>
    <w:p w14:paraId="68F98D5E" w14:textId="77777777" w:rsidR="009852E4" w:rsidRPr="00393B31" w:rsidRDefault="009852E4" w:rsidP="00EB576F">
      <w:pPr>
        <w:rPr>
          <w:highlight w:val="yellow"/>
        </w:rPr>
      </w:pPr>
    </w:p>
    <w:p w14:paraId="52F60318" w14:textId="783A7318" w:rsidR="00F426A4" w:rsidRPr="004637BF" w:rsidRDefault="00F426A4" w:rsidP="00F426A4">
      <w:pPr>
        <w:pStyle w:val="Overskrift1"/>
      </w:pPr>
      <w:r w:rsidRPr="004637BF">
        <w:t>4.</w:t>
      </w:r>
      <w:r w:rsidRPr="004637BF">
        <w:tab/>
      </w:r>
      <w:r w:rsidR="00D169A8" w:rsidRPr="004637BF">
        <w:t xml:space="preserve">OTP </w:t>
      </w:r>
    </w:p>
    <w:p w14:paraId="61E36F48" w14:textId="652775ED" w:rsidR="00E53B94" w:rsidRPr="004637BF" w:rsidRDefault="00E53B94" w:rsidP="00BF1504">
      <w:pPr>
        <w:ind w:firstLine="567"/>
      </w:pPr>
      <w:r w:rsidRPr="004637BF">
        <w:t>Det fremm</w:t>
      </w:r>
      <w:r w:rsidR="004637BF" w:rsidRPr="004637BF">
        <w:t>e</w:t>
      </w:r>
      <w:r w:rsidRPr="004637BF">
        <w:t xml:space="preserve">s krav om at </w:t>
      </w:r>
      <w:r w:rsidR="004637BF" w:rsidRPr="004637BF">
        <w:t>bedriftene skal synliggjøre innbetalt OTP på lønnsslipp.</w:t>
      </w:r>
    </w:p>
    <w:p w14:paraId="30C0C7FE" w14:textId="77777777" w:rsidR="00686CB4" w:rsidRPr="00A33D5C" w:rsidRDefault="00686CB4" w:rsidP="00EB576F"/>
    <w:p w14:paraId="312C49D6" w14:textId="025B11E2" w:rsidR="00F93449" w:rsidRPr="00B37EDB" w:rsidRDefault="00F02C5E" w:rsidP="003D59F6">
      <w:pPr>
        <w:pStyle w:val="Overskrift1"/>
      </w:pPr>
      <w:bookmarkStart w:id="27" w:name="_Toc97391770"/>
      <w:bookmarkStart w:id="28" w:name="_Toc97396311"/>
      <w:bookmarkStart w:id="29" w:name="_Toc97396773"/>
      <w:bookmarkStart w:id="30" w:name="_Toc97396870"/>
      <w:bookmarkStart w:id="31" w:name="_Toc97398977"/>
      <w:bookmarkStart w:id="32" w:name="_Toc97399889"/>
      <w:bookmarkEnd w:id="19"/>
      <w:r w:rsidRPr="00B37EDB">
        <w:t>5.</w:t>
      </w:r>
      <w:r w:rsidR="00F93449" w:rsidRPr="00B37EDB">
        <w:tab/>
      </w:r>
      <w:bookmarkEnd w:id="27"/>
      <w:bookmarkEnd w:id="28"/>
      <w:bookmarkEnd w:id="29"/>
      <w:bookmarkEnd w:id="30"/>
      <w:bookmarkEnd w:id="31"/>
      <w:bookmarkEnd w:id="32"/>
      <w:r w:rsidR="0086125E" w:rsidRPr="00B37EDB">
        <w:t>Endring av fellesbillag 4</w:t>
      </w:r>
    </w:p>
    <w:p w14:paraId="1FB89E6E" w14:textId="15023586" w:rsidR="007F60FF" w:rsidRPr="00B37EDB" w:rsidRDefault="00DC1BD6" w:rsidP="00E063FE">
      <w:pPr>
        <w:spacing w:after="120"/>
        <w:ind w:left="567"/>
        <w:rPr>
          <w:rFonts w:cs="Arial"/>
          <w:shd w:val="clear" w:color="auto" w:fill="FFFFFF"/>
        </w:rPr>
      </w:pPr>
      <w:r w:rsidRPr="00B37EDB">
        <w:rPr>
          <w:rFonts w:cs="Arial"/>
          <w:shd w:val="clear" w:color="auto" w:fill="FFFFFF"/>
        </w:rPr>
        <w:t>Det fremmes krav om</w:t>
      </w:r>
      <w:r w:rsidR="0086125E" w:rsidRPr="00B37EDB">
        <w:rPr>
          <w:rFonts w:cs="Arial"/>
          <w:shd w:val="clear" w:color="auto" w:fill="FFFFFF"/>
        </w:rPr>
        <w:t xml:space="preserve"> endringer av </w:t>
      </w:r>
      <w:r w:rsidR="00B564DA" w:rsidRPr="00B37EDB">
        <w:rPr>
          <w:rFonts w:cs="Arial"/>
          <w:shd w:val="clear" w:color="auto" w:fill="FFFFFF"/>
        </w:rPr>
        <w:t>felles</w:t>
      </w:r>
      <w:r w:rsidR="0086125E" w:rsidRPr="00B37EDB">
        <w:rPr>
          <w:rFonts w:cs="Arial"/>
          <w:shd w:val="clear" w:color="auto" w:fill="FFFFFF"/>
        </w:rPr>
        <w:t>bilag 4</w:t>
      </w:r>
      <w:r w:rsidR="008F7125" w:rsidRPr="00B37EDB">
        <w:rPr>
          <w:rFonts w:cs="Arial"/>
          <w:shd w:val="clear" w:color="auto" w:fill="FFFFFF"/>
        </w:rPr>
        <w:t xml:space="preserve"> «Avtale om retningslinjer</w:t>
      </w:r>
      <w:r w:rsidR="005D2D38" w:rsidRPr="00B37EDB">
        <w:rPr>
          <w:rFonts w:cs="Arial"/>
          <w:shd w:val="clear" w:color="auto" w:fill="FFFFFF"/>
        </w:rPr>
        <w:t xml:space="preserve"> </w:t>
      </w:r>
      <w:r w:rsidR="008F7125" w:rsidRPr="00B37EDB">
        <w:rPr>
          <w:rFonts w:cs="Arial"/>
          <w:shd w:val="clear" w:color="auto" w:fill="FFFFFF"/>
        </w:rPr>
        <w:t xml:space="preserve">for prosentvis trekk av </w:t>
      </w:r>
      <w:r w:rsidR="005D2D38" w:rsidRPr="00B37EDB">
        <w:rPr>
          <w:rFonts w:cs="Arial"/>
          <w:shd w:val="clear" w:color="auto" w:fill="FFFFFF"/>
        </w:rPr>
        <w:t>fagforeningskontingent – «trekkavtale»</w:t>
      </w:r>
      <w:r w:rsidR="0086125E" w:rsidRPr="00B37EDB">
        <w:rPr>
          <w:rFonts w:cs="Arial"/>
          <w:shd w:val="clear" w:color="auto" w:fill="FFFFFF"/>
        </w:rPr>
        <w:t xml:space="preserve"> </w:t>
      </w:r>
    </w:p>
    <w:p w14:paraId="73637E1F" w14:textId="77777777" w:rsidR="00B44E84" w:rsidRPr="00A33D5C" w:rsidRDefault="00B44E84" w:rsidP="00B44E84">
      <w:pPr>
        <w:spacing w:before="120"/>
        <w:ind w:firstLine="567"/>
      </w:pPr>
      <w:r w:rsidRPr="00B37EDB">
        <w:t>Fellesforbundet vil konkretisere kravet i løpet av forhandlingene.</w:t>
      </w:r>
    </w:p>
    <w:p w14:paraId="7C78699D" w14:textId="21EC3827" w:rsidR="00200908" w:rsidRDefault="00200908" w:rsidP="00EB576F">
      <w:bookmarkStart w:id="33" w:name="_Toc97391771"/>
      <w:bookmarkStart w:id="34" w:name="_Toc97396312"/>
      <w:bookmarkStart w:id="35" w:name="_Toc97396774"/>
      <w:bookmarkStart w:id="36" w:name="_Toc97396871"/>
      <w:bookmarkStart w:id="37" w:name="_Toc97398978"/>
      <w:bookmarkStart w:id="38" w:name="_Toc97399890"/>
    </w:p>
    <w:p w14:paraId="231BC8A6" w14:textId="5F6591DF" w:rsidR="00C75F79" w:rsidRPr="00750FBF" w:rsidRDefault="009D6BAC" w:rsidP="003D59F6">
      <w:pPr>
        <w:pStyle w:val="Overskrift1"/>
      </w:pPr>
      <w:r>
        <w:t>6</w:t>
      </w:r>
      <w:r w:rsidR="003E5311" w:rsidRPr="00750FBF">
        <w:t>.</w:t>
      </w:r>
      <w:r w:rsidR="00C75F79" w:rsidRPr="00750FBF">
        <w:tab/>
        <w:t>Avtaleperiodens lengde</w:t>
      </w:r>
      <w:bookmarkEnd w:id="33"/>
      <w:bookmarkEnd w:id="34"/>
      <w:bookmarkEnd w:id="35"/>
      <w:bookmarkEnd w:id="36"/>
      <w:bookmarkEnd w:id="37"/>
      <w:bookmarkEnd w:id="38"/>
    </w:p>
    <w:p w14:paraId="7BED5866" w14:textId="2DA5B6FE" w:rsidR="00C75F79" w:rsidRPr="00750FBF" w:rsidRDefault="00C75F79" w:rsidP="00C75F79">
      <w:pPr>
        <w:tabs>
          <w:tab w:val="left" w:pos="567"/>
          <w:tab w:val="right" w:leader="dot" w:pos="8931"/>
          <w:tab w:val="left" w:pos="9072"/>
        </w:tabs>
        <w:ind w:left="567"/>
      </w:pPr>
      <w:r w:rsidRPr="00750FBF">
        <w:t>Det kreves en 2-årig avtale</w:t>
      </w:r>
      <w:r w:rsidR="0057558B" w:rsidRPr="00750FBF">
        <w:t xml:space="preserve"> og ordinære oppsigelsesfrister slik</w:t>
      </w:r>
      <w:r w:rsidRPr="00750FBF">
        <w:t>.</w:t>
      </w:r>
    </w:p>
    <w:p w14:paraId="630FF4C6" w14:textId="3B72DEDF" w:rsidR="0057558B" w:rsidRPr="00750FBF" w:rsidRDefault="0057558B" w:rsidP="0057558B">
      <w:pPr>
        <w:spacing w:before="120"/>
        <w:ind w:left="851"/>
        <w:rPr>
          <w:i/>
          <w:iCs/>
        </w:rPr>
      </w:pPr>
      <w:r w:rsidRPr="00750FBF">
        <w:rPr>
          <w:i/>
          <w:iCs/>
        </w:rPr>
        <w:t>Denne overenskomsten trer i kraft pr. 1. april 202</w:t>
      </w:r>
      <w:r w:rsidR="008410D2" w:rsidRPr="00750FBF">
        <w:rPr>
          <w:i/>
          <w:iCs/>
        </w:rPr>
        <w:t>6</w:t>
      </w:r>
      <w:r w:rsidRPr="00750FBF">
        <w:rPr>
          <w:i/>
          <w:iCs/>
        </w:rPr>
        <w:t xml:space="preserve"> og gjelder til 31. mars 202</w:t>
      </w:r>
      <w:r w:rsidR="008410D2" w:rsidRPr="00750FBF">
        <w:rPr>
          <w:i/>
          <w:iCs/>
        </w:rPr>
        <w:t>8</w:t>
      </w:r>
      <w:r w:rsidRPr="00750FBF">
        <w:rPr>
          <w:i/>
          <w:iCs/>
        </w:rPr>
        <w:t xml:space="preserve"> og videre 1 – ett - år om gangen dersom den ikke av en av partene blir sagt opp skriftlig med 2 – to - måneders varsel</w:t>
      </w:r>
    </w:p>
    <w:p w14:paraId="45166F8A" w14:textId="77777777" w:rsidR="00E31365" w:rsidRPr="00750FBF" w:rsidRDefault="00E31365" w:rsidP="00EB576F">
      <w:bookmarkStart w:id="39" w:name="_Toc97391772"/>
      <w:bookmarkStart w:id="40" w:name="_Toc97396313"/>
      <w:bookmarkStart w:id="41" w:name="_Toc97396775"/>
      <w:bookmarkStart w:id="42" w:name="_Toc97396872"/>
      <w:bookmarkStart w:id="43" w:name="_Toc97398979"/>
      <w:bookmarkStart w:id="44" w:name="_Toc97399891"/>
    </w:p>
    <w:p w14:paraId="57852723" w14:textId="6E1624E1" w:rsidR="00C75F79" w:rsidRPr="00750FBF" w:rsidRDefault="009D6BAC" w:rsidP="003D59F6">
      <w:pPr>
        <w:pStyle w:val="Overskrift1"/>
      </w:pPr>
      <w:r>
        <w:t>7</w:t>
      </w:r>
      <w:r w:rsidR="003E5311" w:rsidRPr="00750FBF">
        <w:t>.</w:t>
      </w:r>
      <w:r w:rsidR="00C75F79" w:rsidRPr="00750FBF">
        <w:tab/>
        <w:t>Reguleringsbestemmelser for 2. avtaleår</w:t>
      </w:r>
      <w:bookmarkEnd w:id="39"/>
      <w:bookmarkEnd w:id="40"/>
      <w:bookmarkEnd w:id="41"/>
      <w:bookmarkEnd w:id="42"/>
      <w:bookmarkEnd w:id="43"/>
      <w:bookmarkEnd w:id="44"/>
    </w:p>
    <w:p w14:paraId="36A08368" w14:textId="79349217" w:rsidR="0057558B" w:rsidRPr="00750FBF" w:rsidRDefault="0057558B" w:rsidP="0057558B">
      <w:pPr>
        <w:ind w:left="567"/>
      </w:pPr>
      <w:r w:rsidRPr="00750FBF">
        <w:t>Det fremmes krav om reguleringsbestemmelser for 2. avtaleår</w:t>
      </w:r>
      <w:r w:rsidR="00A1705E" w:rsidRPr="00750FBF">
        <w:t>.</w:t>
      </w:r>
    </w:p>
    <w:p w14:paraId="22B08FB6" w14:textId="77777777" w:rsidR="00491C98" w:rsidRPr="00750FBF" w:rsidRDefault="00491C98" w:rsidP="00491C98">
      <w:pPr>
        <w:tabs>
          <w:tab w:val="left" w:pos="567"/>
        </w:tabs>
        <w:spacing w:before="120"/>
        <w:ind w:left="567"/>
      </w:pPr>
      <w:r w:rsidRPr="00750FBF">
        <w:t>Fellesforbundet vil konkretisere kravet i løpet av forhandlingene.</w:t>
      </w:r>
    </w:p>
    <w:p w14:paraId="242E1CF6" w14:textId="77777777" w:rsidR="009D6BAC" w:rsidRDefault="009D6BAC">
      <w:pPr>
        <w:rPr>
          <w:b/>
          <w:caps/>
          <w:kern w:val="28"/>
          <w:lang w:eastAsia="x-none"/>
        </w:rPr>
      </w:pPr>
      <w:bookmarkStart w:id="45" w:name="_Toc97391778"/>
      <w:bookmarkStart w:id="46" w:name="_Toc97396332"/>
      <w:bookmarkStart w:id="47" w:name="_Toc97396794"/>
      <w:bookmarkStart w:id="48" w:name="_Toc97396891"/>
      <w:bookmarkStart w:id="49" w:name="_Toc97398998"/>
      <w:bookmarkStart w:id="50" w:name="_Toc97399910"/>
      <w:bookmarkStart w:id="51" w:name="_Toc97391773"/>
      <w:bookmarkStart w:id="52" w:name="_Toc97396314"/>
      <w:bookmarkStart w:id="53" w:name="_Toc97396776"/>
      <w:bookmarkStart w:id="54" w:name="_Toc97396873"/>
      <w:bookmarkStart w:id="55" w:name="_Toc97398980"/>
      <w:bookmarkStart w:id="56" w:name="_Toc97399892"/>
      <w:r>
        <w:rPr>
          <w:caps/>
        </w:rPr>
        <w:br w:type="page"/>
      </w:r>
    </w:p>
    <w:p w14:paraId="36895A4F" w14:textId="4444F314" w:rsidR="00B10061" w:rsidRPr="00750FBF" w:rsidRDefault="009D6BAC" w:rsidP="00B10061">
      <w:pPr>
        <w:pStyle w:val="Overskrift1"/>
        <w:rPr>
          <w:caps/>
        </w:rPr>
      </w:pPr>
      <w:r>
        <w:rPr>
          <w:caps/>
        </w:rPr>
        <w:lastRenderedPageBreak/>
        <w:t>8</w:t>
      </w:r>
      <w:r w:rsidR="00B10061" w:rsidRPr="00750FBF">
        <w:rPr>
          <w:caps/>
        </w:rPr>
        <w:t>.</w:t>
      </w:r>
      <w:r w:rsidR="00B10061" w:rsidRPr="00750FBF">
        <w:tab/>
        <w:t>Øvrige overenskomstkrav</w:t>
      </w:r>
      <w:bookmarkEnd w:id="45"/>
      <w:bookmarkEnd w:id="46"/>
      <w:bookmarkEnd w:id="47"/>
      <w:bookmarkEnd w:id="48"/>
      <w:bookmarkEnd w:id="49"/>
      <w:bookmarkEnd w:id="50"/>
    </w:p>
    <w:p w14:paraId="4E5A4671" w14:textId="77777777" w:rsidR="00B10061" w:rsidRPr="00750FBF" w:rsidRDefault="00B10061" w:rsidP="00B10061">
      <w:pPr>
        <w:ind w:left="567"/>
      </w:pPr>
      <w:bookmarkStart w:id="57" w:name="_Toc97396795"/>
      <w:r w:rsidRPr="00750FBF">
        <w:t>Nedenfor fremmes krav til endringer i overenskomstens bestemmelser utover de endringer som fremgår av kravene ovenfor.</w:t>
      </w:r>
      <w:bookmarkEnd w:id="57"/>
    </w:p>
    <w:p w14:paraId="784D2A4C" w14:textId="77777777" w:rsidR="00B10061" w:rsidRPr="00750FBF" w:rsidRDefault="00B10061" w:rsidP="00B10061">
      <w:pPr>
        <w:spacing w:before="120"/>
        <w:ind w:left="567"/>
      </w:pPr>
      <w:r w:rsidRPr="00750FBF">
        <w:t>Kravene til endringer i overenskomstene er markert slik:</w:t>
      </w:r>
    </w:p>
    <w:p w14:paraId="435CB03A" w14:textId="77777777" w:rsidR="00B10061" w:rsidRPr="00750FBF" w:rsidRDefault="00B10061" w:rsidP="00B10061">
      <w:pPr>
        <w:pStyle w:val="Listeavsnitt"/>
        <w:numPr>
          <w:ilvl w:val="0"/>
          <w:numId w:val="9"/>
        </w:numPr>
        <w:ind w:left="851" w:hanging="284"/>
        <w:contextualSpacing w:val="0"/>
      </w:pPr>
      <w:r w:rsidRPr="00750FBF">
        <w:t xml:space="preserve">krav om endringer av eksisterende, eller nye, tekster er markert med </w:t>
      </w:r>
      <w:r w:rsidRPr="00750FBF">
        <w:rPr>
          <w:i/>
          <w:u w:val="single"/>
        </w:rPr>
        <w:t>understreket kursiv</w:t>
      </w:r>
    </w:p>
    <w:p w14:paraId="55E17C68" w14:textId="77777777" w:rsidR="00B10061" w:rsidRPr="00750FBF" w:rsidRDefault="00B10061" w:rsidP="00B10061">
      <w:pPr>
        <w:pStyle w:val="Listeavsnitt"/>
        <w:numPr>
          <w:ilvl w:val="0"/>
          <w:numId w:val="9"/>
        </w:numPr>
        <w:ind w:left="851" w:hanging="284"/>
        <w:contextualSpacing w:val="0"/>
      </w:pPr>
      <w:r w:rsidRPr="00750FBF">
        <w:t xml:space="preserve">tekster som kreves strøket/tatt ut av overenskomstene er markert med </w:t>
      </w:r>
      <w:r w:rsidRPr="00750FBF">
        <w:rPr>
          <w:dstrike/>
        </w:rPr>
        <w:t>dobbel gjennomstreking</w:t>
      </w:r>
    </w:p>
    <w:p w14:paraId="466E8BBB" w14:textId="77777777" w:rsidR="00B10061" w:rsidRPr="00A33D5C" w:rsidRDefault="00B10061" w:rsidP="00B10061">
      <w:pPr>
        <w:spacing w:before="120"/>
        <w:outlineLvl w:val="0"/>
        <w:rPr>
          <w:bCs/>
          <w:caps/>
        </w:rPr>
      </w:pPr>
    </w:p>
    <w:p w14:paraId="19F358A2" w14:textId="03810D60" w:rsidR="00B10061" w:rsidRPr="00750FBF" w:rsidRDefault="009C22C5" w:rsidP="009C2785">
      <w:pPr>
        <w:pStyle w:val="Overskrift2"/>
        <w:rPr>
          <w:caps/>
        </w:rPr>
      </w:pPr>
      <w:bookmarkStart w:id="58" w:name="_Toc97391779"/>
      <w:bookmarkStart w:id="59" w:name="_Toc97396333"/>
      <w:bookmarkStart w:id="60" w:name="_Toc97396796"/>
      <w:bookmarkStart w:id="61" w:name="_Toc97396892"/>
      <w:bookmarkStart w:id="62" w:name="_Toc97398999"/>
      <w:bookmarkStart w:id="63" w:name="_Toc97399911"/>
      <w:r>
        <w:t>8</w:t>
      </w:r>
      <w:r w:rsidR="00B10061" w:rsidRPr="00750FBF">
        <w:t>.1</w:t>
      </w:r>
      <w:r w:rsidR="00B10061" w:rsidRPr="00750FBF">
        <w:tab/>
        <w:t>Fellesdelen</w:t>
      </w:r>
      <w:bookmarkEnd w:id="58"/>
      <w:bookmarkEnd w:id="59"/>
      <w:bookmarkEnd w:id="60"/>
      <w:bookmarkEnd w:id="61"/>
      <w:bookmarkEnd w:id="62"/>
      <w:bookmarkEnd w:id="63"/>
    </w:p>
    <w:p w14:paraId="74ECF306" w14:textId="7CBBCD3B" w:rsidR="000A29AF" w:rsidRPr="000A29AF" w:rsidRDefault="00555A96" w:rsidP="00DD5E9F">
      <w:pPr>
        <w:pStyle w:val="Overskrift3"/>
      </w:pPr>
      <w:bookmarkStart w:id="64" w:name="_Toc97396334"/>
      <w:bookmarkStart w:id="65" w:name="_Toc97396797"/>
      <w:bookmarkStart w:id="66" w:name="_Toc97396893"/>
      <w:bookmarkStart w:id="67" w:name="_Toc97399000"/>
      <w:bookmarkStart w:id="68" w:name="_Toc97399912"/>
      <w:r w:rsidRPr="000A29AF">
        <w:t>Kap. III</w:t>
      </w:r>
      <w:r w:rsidR="007A3C4E">
        <w:tab/>
      </w:r>
      <w:r w:rsidR="000A29AF" w:rsidRPr="000A29AF">
        <w:t>Kompetanse</w:t>
      </w:r>
    </w:p>
    <w:p w14:paraId="63BFC00E" w14:textId="7FF55BDE" w:rsidR="00FD340E" w:rsidRPr="00750FBF" w:rsidRDefault="00682615" w:rsidP="006A0B81">
      <w:pPr>
        <w:spacing w:before="120"/>
        <w:ind w:left="567"/>
      </w:pPr>
      <w:r>
        <w:t>Endringer i kapittelet om kompetanse i tråd med riksmeklers møtebok fra 2024</w:t>
      </w:r>
      <w:r w:rsidR="00E976AC">
        <w:t xml:space="preserve"> og utvalgsarbeid.</w:t>
      </w:r>
    </w:p>
    <w:p w14:paraId="602B1675" w14:textId="4B7E8CC2" w:rsidR="00FD340E" w:rsidRPr="00750FBF" w:rsidRDefault="00FD340E" w:rsidP="006A0B81">
      <w:pPr>
        <w:spacing w:before="120"/>
        <w:ind w:left="567"/>
      </w:pPr>
      <w:r w:rsidRPr="00750FBF">
        <w:t>Fellesforbundet vil konkretisere kravet i løpet av forhandlingene.</w:t>
      </w:r>
    </w:p>
    <w:p w14:paraId="50B6AABA" w14:textId="77777777" w:rsidR="00B70746" w:rsidRPr="00DE48C5" w:rsidRDefault="00B70746" w:rsidP="009D389B">
      <w:pPr>
        <w:spacing w:before="120" w:after="120"/>
        <w:rPr>
          <w:highlight w:val="green"/>
          <w:lang w:eastAsia="x-none"/>
        </w:rPr>
      </w:pPr>
    </w:p>
    <w:p w14:paraId="279BEE35" w14:textId="6C74AD0C" w:rsidR="00B10061" w:rsidRPr="00E976AC" w:rsidRDefault="00B10061" w:rsidP="00DD5E9F">
      <w:pPr>
        <w:pStyle w:val="Overskrift3"/>
      </w:pPr>
      <w:r w:rsidRPr="00E976AC">
        <w:t>§ 3.6</w:t>
      </w:r>
      <w:r w:rsidRPr="00E976AC">
        <w:tab/>
        <w:t>Dyktighetsprøve</w:t>
      </w:r>
      <w:bookmarkEnd w:id="64"/>
      <w:bookmarkEnd w:id="65"/>
      <w:bookmarkEnd w:id="66"/>
      <w:bookmarkEnd w:id="67"/>
      <w:bookmarkEnd w:id="68"/>
    </w:p>
    <w:p w14:paraId="240E394D" w14:textId="59A0146F" w:rsidR="00B10061" w:rsidRPr="00750FBF" w:rsidRDefault="00B10061" w:rsidP="001D722F">
      <w:pPr>
        <w:tabs>
          <w:tab w:val="left" w:pos="1418"/>
        </w:tabs>
        <w:ind w:firstLine="567"/>
      </w:pPr>
      <w:r w:rsidRPr="00750FBF">
        <w:t>Merknaden fjernes.</w:t>
      </w:r>
    </w:p>
    <w:p w14:paraId="50B914D7" w14:textId="77777777" w:rsidR="00B10061" w:rsidRPr="00750FBF" w:rsidRDefault="00B10061" w:rsidP="00B10061">
      <w:pPr>
        <w:spacing w:before="120"/>
      </w:pPr>
    </w:p>
    <w:p w14:paraId="67615C16" w14:textId="531F9B25" w:rsidR="00B10061" w:rsidRPr="00750FBF" w:rsidRDefault="00B10061" w:rsidP="00DD5E9F">
      <w:pPr>
        <w:pStyle w:val="Overskrift3"/>
      </w:pPr>
      <w:bookmarkStart w:id="69" w:name="_Toc97396337"/>
      <w:bookmarkStart w:id="70" w:name="_Toc97396800"/>
      <w:bookmarkStart w:id="71" w:name="_Toc97396896"/>
      <w:bookmarkStart w:id="72" w:name="_Toc97399003"/>
      <w:bookmarkStart w:id="73" w:name="_Toc97399915"/>
      <w:r w:rsidRPr="00750FBF">
        <w:t>§ 5.2</w:t>
      </w:r>
      <w:r w:rsidRPr="00750FBF">
        <w:tab/>
        <w:t>Skiftarbeid</w:t>
      </w:r>
      <w:bookmarkEnd w:id="69"/>
      <w:bookmarkEnd w:id="70"/>
      <w:bookmarkEnd w:id="71"/>
      <w:bookmarkEnd w:id="72"/>
      <w:bookmarkEnd w:id="73"/>
    </w:p>
    <w:p w14:paraId="1D16ABFC" w14:textId="593EB7C2" w:rsidR="00B10061" w:rsidRPr="00750FBF" w:rsidRDefault="00B10061" w:rsidP="000D5A5A">
      <w:pPr>
        <w:pStyle w:val="Underpunkt"/>
      </w:pPr>
      <w:r w:rsidRPr="00750FBF">
        <w:t>5.2.2</w:t>
      </w:r>
    </w:p>
    <w:p w14:paraId="09D09CEB" w14:textId="77777777" w:rsidR="00B10061" w:rsidRPr="00750FBF" w:rsidRDefault="00B10061" w:rsidP="001D722F">
      <w:pPr>
        <w:ind w:firstLine="567"/>
        <w:rPr>
          <w:bCs/>
        </w:rPr>
      </w:pPr>
      <w:r w:rsidRPr="00750FBF">
        <w:t>«Merknad til 5.2.2 VO-delens bilag 1, 2 og 3 gjelder ikke for Tekodelen» fjernes.</w:t>
      </w:r>
    </w:p>
    <w:p w14:paraId="2320A9F5" w14:textId="77777777" w:rsidR="00B10061" w:rsidRPr="00750FBF" w:rsidRDefault="00B10061" w:rsidP="00B10061">
      <w:pPr>
        <w:rPr>
          <w:lang w:eastAsia="x-none"/>
        </w:rPr>
      </w:pPr>
    </w:p>
    <w:p w14:paraId="3724D387" w14:textId="77777777" w:rsidR="00B10061" w:rsidRPr="00750FBF" w:rsidRDefault="00B10061" w:rsidP="000D5A5A">
      <w:pPr>
        <w:pStyle w:val="Underpunkt"/>
      </w:pPr>
      <w:r w:rsidRPr="00750FBF">
        <w:t>5.2.3 endres slik:</w:t>
      </w:r>
    </w:p>
    <w:p w14:paraId="1AD3AC60" w14:textId="77777777" w:rsidR="00B10061" w:rsidRPr="00750FBF" w:rsidRDefault="00B10061" w:rsidP="001D722F">
      <w:pPr>
        <w:ind w:left="567"/>
        <w:rPr>
          <w:bCs/>
        </w:rPr>
      </w:pPr>
      <w:r w:rsidRPr="00750FBF">
        <w:rPr>
          <w:bCs/>
        </w:rPr>
        <w:t xml:space="preserve">Varsel om endringer av arbeidstiden skal gis i så god tid som mulig, </w:t>
      </w:r>
      <w:r w:rsidRPr="00750FBF">
        <w:rPr>
          <w:bCs/>
          <w:i/>
          <w:iCs/>
          <w:u w:val="single"/>
        </w:rPr>
        <w:t>og senest 2 uker før iverksettelsen</w:t>
      </w:r>
      <w:r w:rsidRPr="00750FBF">
        <w:rPr>
          <w:bCs/>
        </w:rPr>
        <w:t>.</w:t>
      </w:r>
    </w:p>
    <w:p w14:paraId="4588998B" w14:textId="77777777" w:rsidR="00B10061" w:rsidRPr="00750FBF" w:rsidRDefault="00B10061" w:rsidP="008170F2">
      <w:pPr>
        <w:spacing w:before="120" w:after="120"/>
      </w:pPr>
    </w:p>
    <w:p w14:paraId="24774BF4" w14:textId="7E8FC8F5" w:rsidR="00B10061" w:rsidRPr="00750FBF" w:rsidRDefault="00B10061" w:rsidP="00DD5E9F">
      <w:pPr>
        <w:pStyle w:val="Overskrift3"/>
      </w:pPr>
      <w:bookmarkStart w:id="74" w:name="_Toc97396338"/>
      <w:bookmarkStart w:id="75" w:name="_Toc97396801"/>
      <w:bookmarkStart w:id="76" w:name="_Toc97396897"/>
      <w:bookmarkStart w:id="77" w:name="_Toc97399004"/>
      <w:bookmarkStart w:id="78" w:name="_Toc97399916"/>
      <w:r w:rsidRPr="00750FBF">
        <w:t>§ 5.5</w:t>
      </w:r>
      <w:r w:rsidRPr="00750FBF">
        <w:tab/>
        <w:t>Generelt om overtid</w:t>
      </w:r>
      <w:bookmarkEnd w:id="74"/>
      <w:bookmarkEnd w:id="75"/>
      <w:bookmarkEnd w:id="76"/>
      <w:bookmarkEnd w:id="77"/>
      <w:bookmarkEnd w:id="78"/>
    </w:p>
    <w:p w14:paraId="0FA99D0B" w14:textId="02195006" w:rsidR="00B10061" w:rsidRPr="00750FBF" w:rsidRDefault="00B10061" w:rsidP="000D5A5A">
      <w:pPr>
        <w:pStyle w:val="Underpunkt"/>
      </w:pPr>
      <w:r w:rsidRPr="00750FBF">
        <w:t>3. avsnitt endres slik:</w:t>
      </w:r>
    </w:p>
    <w:p w14:paraId="78FA7AD2" w14:textId="3815053F" w:rsidR="00B10061" w:rsidRPr="00750FBF" w:rsidRDefault="00B10061" w:rsidP="00024C44">
      <w:pPr>
        <w:tabs>
          <w:tab w:val="left" w:pos="1418"/>
        </w:tabs>
        <w:ind w:left="567"/>
        <w:rPr>
          <w:bCs/>
        </w:rPr>
      </w:pPr>
      <w:r w:rsidRPr="00750FBF">
        <w:rPr>
          <w:bCs/>
        </w:rPr>
        <w:t xml:space="preserve">Før overtid benyttes når bedriften er i en permitteringssituasjon skal dette </w:t>
      </w:r>
      <w:r w:rsidRPr="00750FBF">
        <w:rPr>
          <w:bCs/>
          <w:dstrike/>
        </w:rPr>
        <w:t>om mulig</w:t>
      </w:r>
      <w:r w:rsidRPr="00750FBF">
        <w:rPr>
          <w:bCs/>
        </w:rPr>
        <w:t xml:space="preserve"> </w:t>
      </w:r>
      <w:r w:rsidRPr="00750FBF">
        <w:rPr>
          <w:bCs/>
          <w:dstrike/>
        </w:rPr>
        <w:t>drøftes</w:t>
      </w:r>
      <w:r w:rsidRPr="00750FBF">
        <w:rPr>
          <w:bCs/>
        </w:rPr>
        <w:t xml:space="preserve"> </w:t>
      </w:r>
      <w:r w:rsidRPr="00750FBF">
        <w:rPr>
          <w:bCs/>
          <w:i/>
          <w:iCs/>
          <w:u w:val="single"/>
        </w:rPr>
        <w:t xml:space="preserve">avtales </w:t>
      </w:r>
      <w:r w:rsidRPr="00750FBF">
        <w:rPr>
          <w:bCs/>
        </w:rPr>
        <w:t>med de tillitsvalgte.</w:t>
      </w:r>
    </w:p>
    <w:p w14:paraId="3C46C399" w14:textId="77777777" w:rsidR="00B10061" w:rsidRPr="00750FBF" w:rsidRDefault="00B10061" w:rsidP="008170F2">
      <w:pPr>
        <w:tabs>
          <w:tab w:val="left" w:pos="1418"/>
        </w:tabs>
        <w:spacing w:before="120" w:after="120"/>
        <w:ind w:left="1418"/>
        <w:rPr>
          <w:bCs/>
        </w:rPr>
      </w:pPr>
    </w:p>
    <w:p w14:paraId="01CAA16C" w14:textId="6D1D5C22" w:rsidR="00B10061" w:rsidRPr="00750FBF" w:rsidRDefault="00B10061" w:rsidP="00DD5E9F">
      <w:pPr>
        <w:pStyle w:val="Overskrift3"/>
      </w:pPr>
      <w:bookmarkStart w:id="79" w:name="_Toc97396339"/>
      <w:bookmarkStart w:id="80" w:name="_Toc97396802"/>
      <w:bookmarkStart w:id="81" w:name="_Toc97396898"/>
      <w:bookmarkStart w:id="82" w:name="_Toc97399005"/>
      <w:bookmarkStart w:id="83" w:name="_Toc97399917"/>
      <w:r w:rsidRPr="00750FBF">
        <w:t>§ 5.8</w:t>
      </w:r>
      <w:r w:rsidRPr="00750FBF">
        <w:tab/>
        <w:t>Korte velferdspermisjoner</w:t>
      </w:r>
    </w:p>
    <w:p w14:paraId="559F61BB" w14:textId="77777777" w:rsidR="00B10061" w:rsidRDefault="00B10061" w:rsidP="008170F2">
      <w:pPr>
        <w:spacing w:after="120"/>
        <w:ind w:firstLine="567"/>
      </w:pPr>
      <w:r w:rsidRPr="00750FBF">
        <w:t>«Merknad til 5.8.14 andre avsnitt gjelder ikke for Tekodelen» fjernes.</w:t>
      </w:r>
    </w:p>
    <w:p w14:paraId="777CE06D" w14:textId="77777777" w:rsidR="00D675AB" w:rsidRPr="0039458D" w:rsidRDefault="00D675AB" w:rsidP="008170F2">
      <w:pPr>
        <w:spacing w:after="120"/>
        <w:ind w:left="1418"/>
        <w:rPr>
          <w:u w:val="single"/>
        </w:rPr>
      </w:pPr>
    </w:p>
    <w:p w14:paraId="51D752D3" w14:textId="64FE7BC4" w:rsidR="00B10061" w:rsidRPr="00147753" w:rsidRDefault="00B10061" w:rsidP="00DD5E9F">
      <w:pPr>
        <w:pStyle w:val="Overskrift3"/>
      </w:pPr>
      <w:r w:rsidRPr="0039458D">
        <w:t>NY</w:t>
      </w:r>
      <w:r w:rsidRPr="0039458D">
        <w:tab/>
      </w:r>
      <w:r w:rsidR="00A201EC">
        <w:t xml:space="preserve"> </w:t>
      </w:r>
      <w:r w:rsidRPr="00147753">
        <w:t>Beredskapsvakt</w:t>
      </w:r>
    </w:p>
    <w:p w14:paraId="73C5911B" w14:textId="330137A4" w:rsidR="00FA4C1F" w:rsidRPr="0011537A" w:rsidRDefault="00314757" w:rsidP="009C3695">
      <w:pPr>
        <w:ind w:left="567"/>
        <w:rPr>
          <w:i/>
          <w:iCs/>
          <w:u w:val="single"/>
        </w:rPr>
      </w:pPr>
      <w:r w:rsidRPr="0011537A">
        <w:rPr>
          <w:i/>
          <w:iCs/>
          <w:u w:val="single"/>
        </w:rPr>
        <w:t xml:space="preserve">Beredskapsvaktordninger utenfor arbeidsstedet må fylle kravene i </w:t>
      </w:r>
      <w:proofErr w:type="spellStart"/>
      <w:r w:rsidRPr="0011537A">
        <w:rPr>
          <w:i/>
          <w:iCs/>
          <w:u w:val="single"/>
        </w:rPr>
        <w:t>aml</w:t>
      </w:r>
      <w:proofErr w:type="spellEnd"/>
      <w:r w:rsidRPr="0011537A">
        <w:rPr>
          <w:i/>
          <w:iCs/>
          <w:u w:val="single"/>
        </w:rPr>
        <w:t xml:space="preserve"> § 10-4 (3), men fastsettes</w:t>
      </w:r>
      <w:r w:rsidR="00A201EC" w:rsidRPr="0011537A">
        <w:rPr>
          <w:i/>
          <w:iCs/>
          <w:u w:val="single"/>
        </w:rPr>
        <w:t xml:space="preserve"> </w:t>
      </w:r>
      <w:proofErr w:type="gramStart"/>
      <w:r w:rsidR="00040C97" w:rsidRPr="0011537A">
        <w:rPr>
          <w:i/>
          <w:iCs/>
          <w:u w:val="single"/>
        </w:rPr>
        <w:t>for øvrig</w:t>
      </w:r>
      <w:proofErr w:type="gramEnd"/>
      <w:r w:rsidRPr="0011537A">
        <w:rPr>
          <w:i/>
          <w:iCs/>
          <w:u w:val="single"/>
        </w:rPr>
        <w:t xml:space="preserve"> ved lokal </w:t>
      </w:r>
      <w:r w:rsidR="00B77705" w:rsidRPr="0011537A">
        <w:rPr>
          <w:i/>
          <w:iCs/>
          <w:u w:val="single"/>
        </w:rPr>
        <w:t>sær</w:t>
      </w:r>
      <w:r w:rsidRPr="0011537A">
        <w:rPr>
          <w:i/>
          <w:iCs/>
          <w:u w:val="single"/>
        </w:rPr>
        <w:t xml:space="preserve">avtale. Særavtalen skal omfatte alle ansatte som har vakttjeneste, inkludert eventuelle bakvakter. </w:t>
      </w:r>
    </w:p>
    <w:p w14:paraId="7C50D222" w14:textId="77777777" w:rsidR="009C3695" w:rsidRPr="0011537A" w:rsidRDefault="009C3695" w:rsidP="009C3695">
      <w:pPr>
        <w:ind w:left="567"/>
        <w:rPr>
          <w:i/>
          <w:iCs/>
          <w:u w:val="single"/>
        </w:rPr>
      </w:pPr>
    </w:p>
    <w:p w14:paraId="6E195A39" w14:textId="324DBE66" w:rsidR="001D4B0E" w:rsidRPr="0011537A" w:rsidRDefault="00314757" w:rsidP="009C3695">
      <w:pPr>
        <w:ind w:left="567"/>
        <w:rPr>
          <w:i/>
          <w:iCs/>
          <w:u w:val="single"/>
        </w:rPr>
      </w:pPr>
      <w:r w:rsidRPr="0011537A">
        <w:rPr>
          <w:i/>
          <w:iCs/>
          <w:u w:val="single"/>
        </w:rPr>
        <w:t xml:space="preserve">Ved beredskapsvakttjeneste utenfor arbeidsstedet etter </w:t>
      </w:r>
      <w:proofErr w:type="spellStart"/>
      <w:r w:rsidRPr="0011537A">
        <w:rPr>
          <w:i/>
          <w:iCs/>
          <w:u w:val="single"/>
        </w:rPr>
        <w:t>aml</w:t>
      </w:r>
      <w:proofErr w:type="spellEnd"/>
      <w:r w:rsidRPr="0011537A">
        <w:rPr>
          <w:i/>
          <w:iCs/>
          <w:u w:val="single"/>
        </w:rPr>
        <w:t xml:space="preserve"> § 10-4 (3), regnes som hovedregel minst 1/5 av hjemmevakten med i den alminnelige arbeidstid. </w:t>
      </w:r>
    </w:p>
    <w:p w14:paraId="3D4114F3" w14:textId="2AF60838" w:rsidR="00B008D1" w:rsidRPr="0011537A" w:rsidRDefault="00B008D1" w:rsidP="009C3695">
      <w:pPr>
        <w:ind w:left="567"/>
        <w:rPr>
          <w:i/>
          <w:iCs/>
          <w:u w:val="single"/>
        </w:rPr>
      </w:pPr>
      <w:r w:rsidRPr="0011537A">
        <w:rPr>
          <w:i/>
          <w:iCs/>
          <w:u w:val="single"/>
        </w:rPr>
        <w:t>P</w:t>
      </w:r>
      <w:r w:rsidR="00477342" w:rsidRPr="0011537A">
        <w:rPr>
          <w:i/>
          <w:iCs/>
          <w:u w:val="single"/>
        </w:rPr>
        <w:t xml:space="preserve">artene lokalt </w:t>
      </w:r>
      <w:r w:rsidRPr="0011537A">
        <w:rPr>
          <w:i/>
          <w:iCs/>
          <w:u w:val="single"/>
        </w:rPr>
        <w:t xml:space="preserve">skal </w:t>
      </w:r>
      <w:r w:rsidR="00477342" w:rsidRPr="0011537A">
        <w:rPr>
          <w:i/>
          <w:iCs/>
          <w:u w:val="single"/>
        </w:rPr>
        <w:t>avtale godtgjørelse for dette</w:t>
      </w:r>
      <w:r w:rsidRPr="0011537A">
        <w:rPr>
          <w:i/>
          <w:iCs/>
          <w:u w:val="single"/>
        </w:rPr>
        <w:t>.</w:t>
      </w:r>
    </w:p>
    <w:p w14:paraId="65CB31A3" w14:textId="6AA2D961" w:rsidR="00C13327" w:rsidRDefault="00C13327" w:rsidP="006A523B">
      <w:pPr>
        <w:spacing w:before="120"/>
      </w:pPr>
    </w:p>
    <w:p w14:paraId="07327539" w14:textId="1CCFD9D7" w:rsidR="00B10061" w:rsidRPr="000B2D14" w:rsidRDefault="00B10061" w:rsidP="00DD5E9F">
      <w:pPr>
        <w:pStyle w:val="Overskrift3"/>
      </w:pPr>
      <w:r w:rsidRPr="000B2D14">
        <w:t>§ 6.2</w:t>
      </w:r>
      <w:r w:rsidRPr="000B2D14">
        <w:tab/>
        <w:t>Regulering av satser</w:t>
      </w:r>
      <w:bookmarkEnd w:id="79"/>
      <w:bookmarkEnd w:id="80"/>
      <w:bookmarkEnd w:id="81"/>
      <w:bookmarkEnd w:id="82"/>
      <w:bookmarkEnd w:id="83"/>
    </w:p>
    <w:p w14:paraId="35C7CB79" w14:textId="2DE598CA" w:rsidR="00B10061" w:rsidRDefault="00B10061" w:rsidP="006B30A0">
      <w:pPr>
        <w:tabs>
          <w:tab w:val="right" w:leader="dot" w:pos="8931"/>
          <w:tab w:val="left" w:pos="9072"/>
        </w:tabs>
        <w:spacing w:after="120"/>
        <w:ind w:firstLine="567"/>
      </w:pPr>
      <w:r w:rsidRPr="000B2D14">
        <w:t>Endres i samsvar med det generelle tillegget.</w:t>
      </w:r>
    </w:p>
    <w:p w14:paraId="618AD4AE" w14:textId="77777777" w:rsidR="002A0F0B" w:rsidRDefault="002A0F0B">
      <w:pPr>
        <w:rPr>
          <w:rFonts w:ascii="Franklin Gothic Demi" w:eastAsia="MS Mincho" w:hAnsi="Franklin Gothic Demi"/>
          <w:color w:val="1A1836"/>
          <w:szCs w:val="28"/>
          <w:lang w:eastAsia="ja-JP"/>
        </w:rPr>
      </w:pPr>
      <w:bookmarkStart w:id="84" w:name="_Toc97391780"/>
      <w:bookmarkStart w:id="85" w:name="_Toc97396343"/>
      <w:bookmarkStart w:id="86" w:name="_Toc97396807"/>
      <w:bookmarkStart w:id="87" w:name="_Toc97396903"/>
      <w:bookmarkStart w:id="88" w:name="_Toc97399010"/>
      <w:bookmarkStart w:id="89" w:name="_Toc97399922"/>
      <w:r>
        <w:br w:type="page"/>
      </w:r>
    </w:p>
    <w:p w14:paraId="0DD3DFD5" w14:textId="59E8C25B" w:rsidR="00B10061" w:rsidRPr="000B2D14" w:rsidRDefault="009C22C5" w:rsidP="009C2785">
      <w:pPr>
        <w:pStyle w:val="Overskrift2"/>
      </w:pPr>
      <w:r>
        <w:lastRenderedPageBreak/>
        <w:t>8</w:t>
      </w:r>
      <w:r w:rsidR="00B10061" w:rsidRPr="000B2D14">
        <w:t>.2</w:t>
      </w:r>
      <w:r w:rsidR="00713B83" w:rsidRPr="000B2D14">
        <w:tab/>
      </w:r>
      <w:r w:rsidR="00B10061" w:rsidRPr="000B2D14">
        <w:t>VO-delen</w:t>
      </w:r>
      <w:bookmarkEnd w:id="84"/>
      <w:bookmarkEnd w:id="85"/>
      <w:bookmarkEnd w:id="86"/>
      <w:bookmarkEnd w:id="87"/>
      <w:bookmarkEnd w:id="88"/>
      <w:bookmarkEnd w:id="89"/>
    </w:p>
    <w:p w14:paraId="49D4E606" w14:textId="52BFC62A" w:rsidR="00555D16" w:rsidRPr="00750FBF" w:rsidRDefault="00555D16" w:rsidP="00DD5E9F">
      <w:pPr>
        <w:pStyle w:val="Overskrift3"/>
      </w:pPr>
      <w:r w:rsidRPr="00750FBF">
        <w:t xml:space="preserve">§ </w:t>
      </w:r>
      <w:r>
        <w:t>2.1</w:t>
      </w:r>
      <w:r w:rsidRPr="00750FBF">
        <w:tab/>
      </w:r>
      <w:r>
        <w:t>Ordinær arbeidstid</w:t>
      </w:r>
    </w:p>
    <w:p w14:paraId="07894674" w14:textId="2D5CD77A" w:rsidR="00555D16" w:rsidRPr="00B61AF1" w:rsidRDefault="00555D16" w:rsidP="00E748AD">
      <w:pPr>
        <w:ind w:left="567"/>
      </w:pPr>
      <w:r w:rsidRPr="00B61AF1">
        <w:t>Det fremmes krav om å bevare den ordinære arbeidstiden.</w:t>
      </w:r>
    </w:p>
    <w:p w14:paraId="44C58013" w14:textId="77777777" w:rsidR="00B34AD1" w:rsidRPr="000B2D14" w:rsidRDefault="00B34AD1" w:rsidP="006A523B">
      <w:pPr>
        <w:spacing w:before="120"/>
        <w:rPr>
          <w:lang w:eastAsia="ja-JP"/>
        </w:rPr>
      </w:pPr>
    </w:p>
    <w:p w14:paraId="143E9498" w14:textId="22221C3D" w:rsidR="00B10061" w:rsidRPr="000B2D14" w:rsidRDefault="00B10061" w:rsidP="00DD5E9F">
      <w:pPr>
        <w:pStyle w:val="Overskrift3"/>
      </w:pPr>
      <w:bookmarkStart w:id="90" w:name="_Toc97396344"/>
      <w:bookmarkStart w:id="91" w:name="_Toc97396808"/>
      <w:bookmarkStart w:id="92" w:name="_Toc97396904"/>
      <w:bookmarkStart w:id="93" w:name="_Toc97399011"/>
      <w:bookmarkStart w:id="94" w:name="_Toc97399923"/>
      <w:r w:rsidRPr="000B2D14">
        <w:t>§ 3.1</w:t>
      </w:r>
      <w:r w:rsidRPr="000B2D14">
        <w:tab/>
        <w:t>Minste timefortjeneste</w:t>
      </w:r>
      <w:bookmarkEnd w:id="90"/>
      <w:bookmarkEnd w:id="91"/>
      <w:bookmarkEnd w:id="92"/>
      <w:bookmarkEnd w:id="93"/>
      <w:bookmarkEnd w:id="94"/>
    </w:p>
    <w:p w14:paraId="3FD7571F" w14:textId="638BBF45" w:rsidR="00B10061" w:rsidRPr="000B2D14" w:rsidRDefault="00B10061" w:rsidP="005C71AC">
      <w:pPr>
        <w:ind w:left="567"/>
      </w:pPr>
      <w:r w:rsidRPr="000B2D14">
        <w:t>Det fremmes krav om at satsene heves</w:t>
      </w:r>
      <w:r w:rsidR="00CE74F5">
        <w:t>.</w:t>
      </w:r>
    </w:p>
    <w:p w14:paraId="43361A2D" w14:textId="11A227FB" w:rsidR="00B10061" w:rsidRPr="000B2D14" w:rsidRDefault="00B10061" w:rsidP="005C71AC">
      <w:pPr>
        <w:tabs>
          <w:tab w:val="left" w:pos="567"/>
        </w:tabs>
        <w:spacing w:before="120"/>
        <w:ind w:left="567"/>
      </w:pPr>
      <w:r w:rsidRPr="000B2D14">
        <w:t>Fellesforbundet vil konkretisere kravet i løpet av forhandlingene.</w:t>
      </w:r>
    </w:p>
    <w:p w14:paraId="0D9708FE" w14:textId="77777777" w:rsidR="00B10061" w:rsidRPr="000B2D14" w:rsidRDefault="00B10061" w:rsidP="006A523B">
      <w:pPr>
        <w:spacing w:before="120"/>
      </w:pPr>
    </w:p>
    <w:p w14:paraId="7640A72D" w14:textId="7A2CD7E9" w:rsidR="00B10061" w:rsidRPr="000B2D14" w:rsidRDefault="00B10061" w:rsidP="00DD5E9F">
      <w:pPr>
        <w:pStyle w:val="Overskrift3"/>
      </w:pPr>
      <w:bookmarkStart w:id="95" w:name="_Toc97396345"/>
      <w:bookmarkStart w:id="96" w:name="_Toc97396809"/>
      <w:bookmarkStart w:id="97" w:name="_Toc97396905"/>
      <w:bookmarkStart w:id="98" w:name="_Toc97399012"/>
      <w:bookmarkStart w:id="99" w:name="_Toc97399924"/>
      <w:r w:rsidRPr="000B2D14">
        <w:t>§ 3.2</w:t>
      </w:r>
      <w:r w:rsidRPr="000B2D14">
        <w:tab/>
        <w:t>Garantert fortjeneste</w:t>
      </w:r>
      <w:bookmarkEnd w:id="95"/>
      <w:bookmarkEnd w:id="96"/>
      <w:bookmarkEnd w:id="97"/>
      <w:bookmarkEnd w:id="98"/>
      <w:bookmarkEnd w:id="99"/>
    </w:p>
    <w:p w14:paraId="295A5E50" w14:textId="77777777" w:rsidR="00B10061" w:rsidRPr="000B2D14" w:rsidRDefault="00B10061" w:rsidP="000D5A5A">
      <w:pPr>
        <w:pStyle w:val="Underpunkt"/>
      </w:pPr>
      <w:r w:rsidRPr="000B2D14">
        <w:t>Første, andre og tredje kulepunkt endres slik:</w:t>
      </w:r>
    </w:p>
    <w:p w14:paraId="0AE0EB5F" w14:textId="77777777" w:rsidR="00B10061" w:rsidRPr="000B2D14" w:rsidRDefault="00B10061" w:rsidP="006B30A0">
      <w:pPr>
        <w:pStyle w:val="Listeavsnitt"/>
        <w:numPr>
          <w:ilvl w:val="0"/>
          <w:numId w:val="17"/>
        </w:numPr>
        <w:ind w:left="851" w:hanging="284"/>
        <w:contextualSpacing w:val="0"/>
      </w:pPr>
      <w:r w:rsidRPr="000B2D14">
        <w:t xml:space="preserve">Fagarbeidere </w:t>
      </w:r>
      <w:r w:rsidRPr="000B2D14">
        <w:rPr>
          <w:dstrike/>
        </w:rPr>
        <w:t>87</w:t>
      </w:r>
      <w:r w:rsidRPr="000B2D14">
        <w:rPr>
          <w:i/>
          <w:iCs/>
        </w:rPr>
        <w:t xml:space="preserve"> </w:t>
      </w:r>
      <w:r w:rsidRPr="000B2D14">
        <w:rPr>
          <w:i/>
          <w:iCs/>
          <w:u w:val="single"/>
        </w:rPr>
        <w:t>88</w:t>
      </w:r>
      <w:r w:rsidRPr="000B2D14">
        <w:t xml:space="preserve"> % av det sentrale beregningsgrunnlaget</w:t>
      </w:r>
    </w:p>
    <w:p w14:paraId="71B259D9" w14:textId="77777777" w:rsidR="00B10061" w:rsidRPr="000B2D14" w:rsidRDefault="00B10061" w:rsidP="006B30A0">
      <w:pPr>
        <w:pStyle w:val="Listeavsnitt"/>
        <w:numPr>
          <w:ilvl w:val="0"/>
          <w:numId w:val="17"/>
        </w:numPr>
        <w:ind w:left="851" w:hanging="284"/>
        <w:contextualSpacing w:val="0"/>
      </w:pPr>
      <w:r w:rsidRPr="000B2D14">
        <w:t>Spesialarbeidere</w:t>
      </w:r>
      <w:r w:rsidRPr="000B2D14">
        <w:rPr>
          <w:dstrike/>
        </w:rPr>
        <w:t xml:space="preserve"> 82</w:t>
      </w:r>
      <w:r w:rsidRPr="000B2D14">
        <w:rPr>
          <w:i/>
          <w:iCs/>
        </w:rPr>
        <w:t xml:space="preserve"> </w:t>
      </w:r>
      <w:r w:rsidRPr="000B2D14">
        <w:rPr>
          <w:i/>
          <w:iCs/>
          <w:u w:val="single"/>
        </w:rPr>
        <w:t>83</w:t>
      </w:r>
      <w:r w:rsidRPr="000B2D14">
        <w:t xml:space="preserve"> % av det sentrale beregningsgrunnlaget</w:t>
      </w:r>
    </w:p>
    <w:p w14:paraId="622DDED4" w14:textId="77777777" w:rsidR="00B10061" w:rsidRPr="000B2D14" w:rsidRDefault="00B10061" w:rsidP="00946A88">
      <w:pPr>
        <w:pStyle w:val="Listeavsnitt"/>
        <w:numPr>
          <w:ilvl w:val="0"/>
          <w:numId w:val="17"/>
        </w:numPr>
        <w:ind w:left="851" w:hanging="284"/>
        <w:contextualSpacing w:val="0"/>
      </w:pPr>
      <w:r w:rsidRPr="000B2D14">
        <w:t xml:space="preserve">Hjelpearbeidere </w:t>
      </w:r>
      <w:r w:rsidRPr="000B2D14">
        <w:rPr>
          <w:dstrike/>
        </w:rPr>
        <w:t>74</w:t>
      </w:r>
      <w:r w:rsidRPr="000B2D14">
        <w:rPr>
          <w:i/>
          <w:iCs/>
        </w:rPr>
        <w:t xml:space="preserve"> </w:t>
      </w:r>
      <w:r w:rsidRPr="000B2D14">
        <w:rPr>
          <w:i/>
          <w:iCs/>
          <w:u w:val="single"/>
        </w:rPr>
        <w:t>75</w:t>
      </w:r>
      <w:r w:rsidRPr="000B2D14">
        <w:t xml:space="preserve"> % av det sentrale beregningsgrunnlage</w:t>
      </w:r>
      <w:bookmarkStart w:id="100" w:name="_Toc97396346"/>
      <w:bookmarkStart w:id="101" w:name="_Toc97396810"/>
      <w:bookmarkStart w:id="102" w:name="_Toc97396906"/>
      <w:bookmarkStart w:id="103" w:name="_Toc97399013"/>
      <w:bookmarkStart w:id="104" w:name="_Toc97399925"/>
      <w:r w:rsidRPr="000B2D14">
        <w:t>t</w:t>
      </w:r>
    </w:p>
    <w:p w14:paraId="0AC582C6" w14:textId="77777777" w:rsidR="00C13327" w:rsidRPr="000B2D14" w:rsidRDefault="00C13327" w:rsidP="006A523B">
      <w:pPr>
        <w:spacing w:before="120"/>
      </w:pPr>
    </w:p>
    <w:p w14:paraId="631116C9" w14:textId="66D68947" w:rsidR="00171114" w:rsidRPr="000B2D14" w:rsidRDefault="00171114" w:rsidP="00DD5E9F">
      <w:pPr>
        <w:pStyle w:val="Overskrift3"/>
      </w:pPr>
      <w:r w:rsidRPr="000B2D14">
        <w:t>§ 3.4</w:t>
      </w:r>
      <w:r w:rsidRPr="000B2D14">
        <w:tab/>
      </w:r>
      <w:r w:rsidR="005E36F0" w:rsidRPr="000B2D14">
        <w:rPr>
          <w:noProof/>
        </w:rPr>
        <w:t xml:space="preserve">Fastsettelse av individuelle tillegg </w:t>
      </w:r>
      <w:r w:rsidR="005E36F0" w:rsidRPr="008C3FC5">
        <w:rPr>
          <w:dstrike/>
          <w:noProof/>
        </w:rPr>
        <w:t>etter drøftinger</w:t>
      </w:r>
    </w:p>
    <w:p w14:paraId="31A50D7B" w14:textId="6565A064" w:rsidR="00E708BD" w:rsidRPr="000B2D14" w:rsidRDefault="00E708BD" w:rsidP="004F3C26">
      <w:pPr>
        <w:autoSpaceDE w:val="0"/>
        <w:autoSpaceDN w:val="0"/>
        <w:adjustRightInd w:val="0"/>
        <w:ind w:firstLine="567"/>
        <w:rPr>
          <w:rFonts w:eastAsia="Calibri"/>
        </w:rPr>
      </w:pPr>
      <w:r w:rsidRPr="000B2D14">
        <w:rPr>
          <w:rFonts w:eastAsia="Calibri"/>
        </w:rPr>
        <w:t>Det fremmes krav om endring av bestemmelsen om individuell avlønning slik:</w:t>
      </w:r>
    </w:p>
    <w:p w14:paraId="2402E4AD" w14:textId="2B8EE6FE" w:rsidR="00E708BD" w:rsidRPr="000B2D14" w:rsidRDefault="00E708BD" w:rsidP="004F3C26">
      <w:pPr>
        <w:ind w:left="567"/>
        <w:textAlignment w:val="baseline"/>
        <w:rPr>
          <w:sz w:val="18"/>
          <w:szCs w:val="18"/>
        </w:rPr>
      </w:pPr>
      <w:r w:rsidRPr="000B2D14">
        <w:t xml:space="preserve">Tillegg for dyktighet, kompetanse, praksis, ansvar og jobbinnhold </w:t>
      </w:r>
      <w:r w:rsidRPr="000B2D14">
        <w:rPr>
          <w:bCs/>
          <w:dstrike/>
          <w:noProof/>
        </w:rPr>
        <w:t>kan</w:t>
      </w:r>
      <w:r w:rsidRPr="000B2D14">
        <w:t xml:space="preserve"> fastsettes etter avtale mellom bedriften</w:t>
      </w:r>
      <w:r w:rsidRPr="000B2D14">
        <w:rPr>
          <w:dstrike/>
        </w:rPr>
        <w:t>s</w:t>
      </w:r>
      <w:r w:rsidRPr="000B2D14">
        <w:t xml:space="preserve"> </w:t>
      </w:r>
      <w:r w:rsidRPr="000B2D14">
        <w:rPr>
          <w:bCs/>
          <w:dstrike/>
          <w:noProof/>
        </w:rPr>
        <w:t>leder eller dennes representant</w:t>
      </w:r>
      <w:r w:rsidRPr="000B2D14">
        <w:t xml:space="preserve"> og de tillitsvalgte.  </w:t>
      </w:r>
    </w:p>
    <w:p w14:paraId="1E0B9525" w14:textId="77777777" w:rsidR="00E708BD" w:rsidRPr="000B2D14" w:rsidRDefault="00E708BD" w:rsidP="004F3C26">
      <w:pPr>
        <w:spacing w:before="120" w:after="120"/>
        <w:ind w:left="567"/>
        <w:textAlignment w:val="baseline"/>
      </w:pPr>
      <w:r w:rsidRPr="000B2D14">
        <w:t>Hvis den enkelte arbeidstaker eller de tillitsvalgte mener at det er urimeligheter til stede som gir grunnlag for fornyet vurdering, skal saken tas opp med bedriften og de tillitsvalgte.</w:t>
      </w:r>
    </w:p>
    <w:p w14:paraId="3D656D2E" w14:textId="77777777" w:rsidR="00E708BD" w:rsidRPr="000B2D14" w:rsidRDefault="00E708BD" w:rsidP="004F3C26">
      <w:pPr>
        <w:spacing w:before="120"/>
        <w:ind w:left="567"/>
        <w:rPr>
          <w:bCs/>
          <w:noProof/>
        </w:rPr>
      </w:pPr>
      <w:r w:rsidRPr="000B2D14">
        <w:rPr>
          <w:bCs/>
          <w:noProof/>
        </w:rPr>
        <w:t xml:space="preserve">For å fremme mest mulig objektiv vurdering av den enkelte arbeidstaker, skal det </w:t>
      </w:r>
      <w:r w:rsidRPr="000B2D14">
        <w:rPr>
          <w:bCs/>
          <w:dstrike/>
          <w:noProof/>
        </w:rPr>
        <w:t>drøftes</w:t>
      </w:r>
      <w:r w:rsidRPr="000B2D14">
        <w:rPr>
          <w:bCs/>
          <w:noProof/>
        </w:rPr>
        <w:t xml:space="preserve"> </w:t>
      </w:r>
      <w:r w:rsidRPr="000B2D14">
        <w:rPr>
          <w:bCs/>
          <w:i/>
          <w:iCs/>
          <w:noProof/>
          <w:u w:val="single"/>
        </w:rPr>
        <w:t>forhandles om</w:t>
      </w:r>
      <w:r w:rsidRPr="000B2D14">
        <w:rPr>
          <w:bCs/>
          <w:noProof/>
        </w:rPr>
        <w:t xml:space="preserve"> retningslinjer for fastsettelse av disse tillegg.</w:t>
      </w:r>
    </w:p>
    <w:p w14:paraId="14CA54BE" w14:textId="77777777" w:rsidR="00B10061" w:rsidRPr="000B2D14" w:rsidRDefault="00B10061" w:rsidP="006A523B">
      <w:pPr>
        <w:spacing w:before="120" w:after="120"/>
      </w:pPr>
    </w:p>
    <w:p w14:paraId="3121BBD1" w14:textId="05CA43E7" w:rsidR="00B10061" w:rsidRPr="000B2D14" w:rsidRDefault="00B10061" w:rsidP="00DD5E9F">
      <w:pPr>
        <w:pStyle w:val="Overskrift3"/>
      </w:pPr>
      <w:bookmarkStart w:id="105" w:name="_Toc97396347"/>
      <w:bookmarkStart w:id="106" w:name="_Toc97396811"/>
      <w:bookmarkStart w:id="107" w:name="_Toc97396907"/>
      <w:bookmarkStart w:id="108" w:name="_Toc97399014"/>
      <w:bookmarkStart w:id="109" w:name="_Toc97399926"/>
      <w:bookmarkEnd w:id="100"/>
      <w:bookmarkEnd w:id="101"/>
      <w:bookmarkEnd w:id="102"/>
      <w:bookmarkEnd w:id="103"/>
      <w:bookmarkEnd w:id="104"/>
      <w:r w:rsidRPr="000B2D14">
        <w:t>§ 5.3</w:t>
      </w:r>
      <w:r w:rsidRPr="000B2D14">
        <w:tab/>
        <w:t>Skifttillegg</w:t>
      </w:r>
      <w:bookmarkEnd w:id="105"/>
      <w:bookmarkEnd w:id="106"/>
      <w:bookmarkEnd w:id="107"/>
      <w:bookmarkEnd w:id="108"/>
      <w:bookmarkEnd w:id="109"/>
    </w:p>
    <w:p w14:paraId="762EFCA4" w14:textId="741FA381" w:rsidR="00B10061" w:rsidRPr="000B2D14" w:rsidRDefault="00B10061" w:rsidP="000D5A5A">
      <w:pPr>
        <w:pStyle w:val="Underpunkt"/>
      </w:pPr>
      <w:r w:rsidRPr="000B2D14">
        <w:t>5.3.1, 5.3.2 og 5.3.3 endres slik:</w:t>
      </w:r>
    </w:p>
    <w:p w14:paraId="039F16DE" w14:textId="5121C4D0" w:rsidR="00B10061" w:rsidRPr="00A33D5C" w:rsidRDefault="00B10061" w:rsidP="00201622">
      <w:pPr>
        <w:ind w:left="567"/>
      </w:pPr>
      <w:r w:rsidRPr="000B2D14">
        <w:t xml:space="preserve">--- betales </w:t>
      </w:r>
      <w:r w:rsidRPr="000B2D14">
        <w:rPr>
          <w:i/>
          <w:iCs/>
          <w:u w:val="single"/>
        </w:rPr>
        <w:t>minst</w:t>
      </w:r>
      <w:r w:rsidRPr="000B2D14">
        <w:t xml:space="preserve"> følgende tillegg pr. time:</w:t>
      </w:r>
    </w:p>
    <w:p w14:paraId="427BD261" w14:textId="77777777" w:rsidR="00B10061" w:rsidRPr="00A33D5C" w:rsidRDefault="00B10061" w:rsidP="006A523B">
      <w:pPr>
        <w:spacing w:before="120" w:after="120"/>
        <w:ind w:left="1418"/>
      </w:pPr>
    </w:p>
    <w:p w14:paraId="7FC04157" w14:textId="602281AC" w:rsidR="00E53E13" w:rsidRPr="00E53E13" w:rsidRDefault="007017FB" w:rsidP="006A523B">
      <w:pPr>
        <w:pStyle w:val="Overskrift3"/>
      </w:pPr>
      <w:bookmarkStart w:id="110" w:name="_Toc97396348"/>
      <w:bookmarkStart w:id="111" w:name="_Toc97396812"/>
      <w:bookmarkStart w:id="112" w:name="_Toc97396908"/>
      <w:bookmarkStart w:id="113" w:name="_Toc97399015"/>
      <w:bookmarkStart w:id="114" w:name="_Toc97399927"/>
      <w:r w:rsidRPr="00E53E13">
        <w:t>Kap</w:t>
      </w:r>
      <w:r w:rsidR="00E53E13" w:rsidRPr="00E53E13">
        <w:t xml:space="preserve">. VI </w:t>
      </w:r>
      <w:r w:rsidR="00C063F0">
        <w:t>Arbeid utenfor bedrift</w:t>
      </w:r>
    </w:p>
    <w:p w14:paraId="38A1AF54" w14:textId="0431A62A" w:rsidR="00FD30AE" w:rsidRPr="00FD30AE" w:rsidRDefault="00FD30AE" w:rsidP="00946A88">
      <w:pPr>
        <w:ind w:firstLine="567"/>
        <w:rPr>
          <w:dstrike/>
        </w:rPr>
      </w:pPr>
      <w:r w:rsidRPr="00FD30AE">
        <w:t xml:space="preserve">Det fremmes krav om at all reisetid betales i </w:t>
      </w:r>
      <w:proofErr w:type="spellStart"/>
      <w:r w:rsidRPr="00FD30AE">
        <w:t>hht</w:t>
      </w:r>
      <w:proofErr w:type="spellEnd"/>
      <w:r w:rsidRPr="00FD30AE">
        <w:t xml:space="preserve"> VO-delen § 6.3.</w:t>
      </w:r>
    </w:p>
    <w:p w14:paraId="7272416F" w14:textId="2DCFF44C" w:rsidR="00FD30AE" w:rsidRPr="000B2D14" w:rsidRDefault="00FD30AE" w:rsidP="00DD5E9F">
      <w:pPr>
        <w:pStyle w:val="Overskrift3"/>
      </w:pPr>
    </w:p>
    <w:p w14:paraId="00AD5780" w14:textId="49CB1A1A" w:rsidR="00FD30AE" w:rsidRDefault="00FD30AE" w:rsidP="00DD5E9F">
      <w:pPr>
        <w:pStyle w:val="Overskrift3"/>
      </w:pPr>
      <w:r w:rsidRPr="000B2D14">
        <w:t>§ 6.5</w:t>
      </w:r>
      <w:r w:rsidRPr="000B2D14">
        <w:tab/>
        <w:t xml:space="preserve">Arbeidsoppdrag hvor overnatting er nødvendig (herunder arbeid </w:t>
      </w:r>
      <w:proofErr w:type="spellStart"/>
      <w:r w:rsidRPr="000B2D14">
        <w:t>inshore</w:t>
      </w:r>
      <w:proofErr w:type="spellEnd"/>
      <w:r w:rsidRPr="000B2D14">
        <w:t xml:space="preserve"> med adgang til nattkvarter eller daglig fritid)</w:t>
      </w:r>
    </w:p>
    <w:bookmarkEnd w:id="110"/>
    <w:bookmarkEnd w:id="111"/>
    <w:bookmarkEnd w:id="112"/>
    <w:bookmarkEnd w:id="113"/>
    <w:bookmarkEnd w:id="114"/>
    <w:p w14:paraId="4D6A274B" w14:textId="77777777" w:rsidR="00B10061" w:rsidRPr="000B2D14" w:rsidRDefault="00B10061" w:rsidP="000D5A5A">
      <w:pPr>
        <w:pStyle w:val="Underpunkt"/>
      </w:pPr>
      <w:r w:rsidRPr="000B2D14">
        <w:t>6.5.1 endres slik:</w:t>
      </w:r>
    </w:p>
    <w:p w14:paraId="7C725065" w14:textId="72167C00" w:rsidR="00B10061" w:rsidRPr="000B2D14" w:rsidRDefault="00B10061" w:rsidP="003407E0">
      <w:pPr>
        <w:ind w:firstLine="567"/>
        <w:rPr>
          <w:strike/>
        </w:rPr>
      </w:pPr>
      <w:r w:rsidRPr="000B2D14">
        <w:t xml:space="preserve">Spesielle reiseregler </w:t>
      </w:r>
      <w:r w:rsidRPr="000B2D14">
        <w:rPr>
          <w:dstrike/>
        </w:rPr>
        <w:t>ved oppdragets begynnelse og avslutning</w:t>
      </w:r>
    </w:p>
    <w:p w14:paraId="324F8EED" w14:textId="77777777" w:rsidR="00584F11" w:rsidRDefault="00584F11" w:rsidP="00584F11">
      <w:pPr>
        <w:ind w:left="1418"/>
        <w:rPr>
          <w:u w:val="single"/>
        </w:rPr>
      </w:pPr>
    </w:p>
    <w:p w14:paraId="48831EF6" w14:textId="0FB51E14" w:rsidR="00B10061" w:rsidRPr="000B2D14" w:rsidRDefault="00B10061" w:rsidP="000D5A5A">
      <w:pPr>
        <w:pStyle w:val="Underpunkt"/>
      </w:pPr>
      <w:r w:rsidRPr="000B2D14">
        <w:t>pkt. 2, 3 og 4 endres slik:</w:t>
      </w:r>
    </w:p>
    <w:p w14:paraId="6947AF56" w14:textId="63A003F5" w:rsidR="00B10061" w:rsidRDefault="00B10061" w:rsidP="003407E0">
      <w:pPr>
        <w:ind w:firstLine="567"/>
        <w:rPr>
          <w:dstrike/>
        </w:rPr>
      </w:pPr>
      <w:r w:rsidRPr="000B2D14">
        <w:t xml:space="preserve">-- </w:t>
      </w:r>
      <w:r w:rsidRPr="000B2D14">
        <w:rPr>
          <w:dstrike/>
        </w:rPr>
        <w:t>(begynnelse/avslutning)</w:t>
      </w:r>
    </w:p>
    <w:p w14:paraId="1CD485B5" w14:textId="77777777" w:rsidR="00020D0E" w:rsidRDefault="00020D0E" w:rsidP="0089671E">
      <w:pPr>
        <w:pStyle w:val="Underpunkt"/>
      </w:pPr>
    </w:p>
    <w:p w14:paraId="7F283177" w14:textId="4FF0234A" w:rsidR="00A4765F" w:rsidRDefault="00020D0E" w:rsidP="000D5A5A">
      <w:pPr>
        <w:pStyle w:val="Underpunkt"/>
      </w:pPr>
      <w:r w:rsidRPr="00020D0E">
        <w:t>pkt. 11 endres slik:</w:t>
      </w:r>
    </w:p>
    <w:p w14:paraId="444BCF98" w14:textId="542E0C34" w:rsidR="004B5364" w:rsidRPr="00D308A6" w:rsidRDefault="003407E0" w:rsidP="003407E0">
      <w:pPr>
        <w:ind w:firstLine="567"/>
        <w:rPr>
          <w:u w:val="single"/>
        </w:rPr>
      </w:pPr>
      <w:r>
        <w:t>--</w:t>
      </w:r>
      <w:r w:rsidR="004B5364" w:rsidRPr="00911B5E">
        <w:t xml:space="preserve"> Betaling for reisetid iht. VO-delen 6.5.1 nr</w:t>
      </w:r>
      <w:r w:rsidR="00D308A6" w:rsidRPr="00911B5E">
        <w:t xml:space="preserve">. 4 ytes </w:t>
      </w:r>
      <w:r w:rsidR="00D308A6" w:rsidRPr="00911B5E">
        <w:rPr>
          <w:strike/>
        </w:rPr>
        <w:t>i</w:t>
      </w:r>
      <w:r w:rsidR="00D308A6" w:rsidRPr="00911B5E">
        <w:rPr>
          <w:dstrike/>
        </w:rPr>
        <w:t>kke</w:t>
      </w:r>
      <w:r w:rsidR="00D308A6" w:rsidRPr="003A5C4A">
        <w:rPr>
          <w:dstrike/>
        </w:rPr>
        <w:t xml:space="preserve"> </w:t>
      </w:r>
      <w:r w:rsidR="00D308A6" w:rsidRPr="00911B5E">
        <w:t xml:space="preserve">ved fri </w:t>
      </w:r>
      <w:proofErr w:type="gramStart"/>
      <w:r w:rsidR="00D308A6" w:rsidRPr="00911B5E">
        <w:t>hjemreise</w:t>
      </w:r>
      <w:r w:rsidR="003A5C4A" w:rsidRPr="00911B5E">
        <w:t>…</w:t>
      </w:r>
      <w:proofErr w:type="gramEnd"/>
      <w:r w:rsidR="003A5C4A" w:rsidRPr="00911B5E">
        <w:t>.</w:t>
      </w:r>
    </w:p>
    <w:p w14:paraId="7E1E6CA0" w14:textId="77777777" w:rsidR="00B10061" w:rsidRPr="00A33D5C" w:rsidRDefault="00B10061" w:rsidP="009C2785">
      <w:pPr>
        <w:tabs>
          <w:tab w:val="left" w:pos="567"/>
        </w:tabs>
        <w:spacing w:before="120" w:after="120"/>
        <w:ind w:left="1418"/>
      </w:pPr>
    </w:p>
    <w:p w14:paraId="573F1F06" w14:textId="77777777" w:rsidR="006A523B" w:rsidRDefault="006A523B">
      <w:pPr>
        <w:rPr>
          <w:rFonts w:ascii="Franklin Gothic Demi Cond" w:hAnsi="Franklin Gothic Demi Cond"/>
          <w:color w:val="1A1836"/>
          <w:sz w:val="24"/>
          <w:lang w:eastAsia="x-none"/>
        </w:rPr>
      </w:pPr>
      <w:bookmarkStart w:id="115" w:name="_Toc97396349"/>
      <w:bookmarkStart w:id="116" w:name="_Toc97396813"/>
      <w:bookmarkStart w:id="117" w:name="_Toc97396909"/>
      <w:bookmarkStart w:id="118" w:name="_Toc97399016"/>
      <w:bookmarkStart w:id="119" w:name="_Toc97399928"/>
      <w:r>
        <w:br w:type="page"/>
      </w:r>
    </w:p>
    <w:p w14:paraId="703A3606" w14:textId="4D808A1B" w:rsidR="00B10061" w:rsidRPr="00C83135" w:rsidRDefault="00B10061" w:rsidP="00DD5E9F">
      <w:pPr>
        <w:pStyle w:val="Overskrift3"/>
      </w:pPr>
      <w:r w:rsidRPr="00C83135">
        <w:lastRenderedPageBreak/>
        <w:t>Bilag 1</w:t>
      </w:r>
      <w:r w:rsidR="00C83135" w:rsidRPr="00C83135">
        <w:t xml:space="preserve"> </w:t>
      </w:r>
      <w:r w:rsidRPr="00C83135">
        <w:t>Tariffavtale for arbeid offshore</w:t>
      </w:r>
      <w:bookmarkEnd w:id="115"/>
      <w:bookmarkEnd w:id="116"/>
      <w:bookmarkEnd w:id="117"/>
      <w:bookmarkEnd w:id="118"/>
      <w:bookmarkEnd w:id="119"/>
    </w:p>
    <w:p w14:paraId="043786C9" w14:textId="77777777" w:rsidR="00B10061" w:rsidRPr="00C83135" w:rsidRDefault="00B10061" w:rsidP="005A72C5">
      <w:pPr>
        <w:ind w:firstLine="567"/>
      </w:pPr>
      <w:r w:rsidRPr="00C83135">
        <w:t>Det fremmes følgende krav om endringer i bilaget av både språklig og materiell art:</w:t>
      </w:r>
    </w:p>
    <w:p w14:paraId="6FED7151" w14:textId="77777777" w:rsidR="00B10061" w:rsidRPr="00D04122" w:rsidRDefault="00B10061" w:rsidP="00EA4036">
      <w:pPr>
        <w:rPr>
          <w:highlight w:val="yellow"/>
        </w:rPr>
      </w:pPr>
    </w:p>
    <w:p w14:paraId="349F5AAC" w14:textId="473C87AD" w:rsidR="0098589D" w:rsidRPr="005C6478" w:rsidRDefault="006F7702" w:rsidP="0098589D">
      <w:pPr>
        <w:pStyle w:val="Overskrift3"/>
      </w:pPr>
      <w:r>
        <w:t>3</w:t>
      </w:r>
      <w:r w:rsidR="0098589D" w:rsidRPr="005C6478">
        <w:t>.</w:t>
      </w:r>
      <w:r w:rsidR="0098589D" w:rsidRPr="005C6478">
        <w:tab/>
      </w:r>
      <w:r>
        <w:t>Arbeidstid, overtid mv</w:t>
      </w:r>
      <w:r w:rsidR="00632A41">
        <w:t>.</w:t>
      </w:r>
    </w:p>
    <w:p w14:paraId="03212A1D" w14:textId="37E7E355" w:rsidR="00B10061" w:rsidRPr="009C2785" w:rsidRDefault="00B10061" w:rsidP="00731F0B">
      <w:pPr>
        <w:pStyle w:val="Overskrift4"/>
      </w:pPr>
      <w:r w:rsidRPr="009C2785">
        <w:t>3.2</w:t>
      </w:r>
      <w:r w:rsidRPr="009C2785">
        <w:tab/>
      </w:r>
      <w:r w:rsidRPr="00731F0B">
        <w:t>Rotasjonsordninger</w:t>
      </w:r>
    </w:p>
    <w:p w14:paraId="2A594D6A" w14:textId="77777777" w:rsidR="00B10061" w:rsidRPr="00DE4E29" w:rsidRDefault="00B10061" w:rsidP="000D5A5A">
      <w:pPr>
        <w:pStyle w:val="Underpunkt"/>
        <w:rPr>
          <w:iCs/>
        </w:rPr>
      </w:pPr>
      <w:r w:rsidRPr="00DE4E29">
        <w:rPr>
          <w:iCs/>
        </w:rPr>
        <w:t>Merknad</w:t>
      </w:r>
      <w:r w:rsidRPr="00DE4E29">
        <w:t xml:space="preserve"> endres slik:</w:t>
      </w:r>
    </w:p>
    <w:p w14:paraId="3EFB9BCD" w14:textId="77777777" w:rsidR="00B10061" w:rsidRPr="00DE4E29" w:rsidRDefault="00B10061" w:rsidP="00996C9E">
      <w:pPr>
        <w:ind w:left="567"/>
      </w:pPr>
      <w:r w:rsidRPr="00DE4E29">
        <w:t xml:space="preserve">Etter å ha fullført planlagt oppholdsperiode offshore skal arbeidsgivere sikre arbeidstaker sammenhengende arbeidsfri tilsvarende </w:t>
      </w:r>
      <w:r w:rsidRPr="00DE4E29">
        <w:rPr>
          <w:i/>
          <w:iCs/>
          <w:u w:val="single"/>
        </w:rPr>
        <w:t>1,5 ganger</w:t>
      </w:r>
      <w:r w:rsidRPr="00DE4E29">
        <w:t xml:space="preserve"> varigheten på siste fullførte oppholdsperiode før det kan foretas ny utreise offshore.</w:t>
      </w:r>
      <w:r w:rsidRPr="00DE4E29">
        <w:rPr>
          <w:dstrike/>
        </w:rPr>
        <w:t xml:space="preserve"> Eventuelle avvik fra dette kan avtales med arbeidstaker.</w:t>
      </w:r>
    </w:p>
    <w:p w14:paraId="286712B0" w14:textId="2B9614A1" w:rsidR="006C58C7" w:rsidRDefault="00B10061" w:rsidP="006C58C7">
      <w:pPr>
        <w:spacing w:before="120"/>
        <w:ind w:left="567"/>
      </w:pPr>
      <w:r w:rsidRPr="00DE4E29">
        <w:t>Partene er enige i at innføring av 14-28 rotasjon i 2014 ikke innebærer endring av praksis og den forståelse partene har knyttet til offshorebilaget, utover retten til å arbeide redusert årstimetall.</w:t>
      </w:r>
    </w:p>
    <w:p w14:paraId="2308F463" w14:textId="77777777" w:rsidR="00295B54" w:rsidRDefault="00295B54" w:rsidP="00EA4036"/>
    <w:p w14:paraId="34EA75A1" w14:textId="15A2FA3F" w:rsidR="00B10061" w:rsidRPr="005C6478" w:rsidRDefault="00B10061" w:rsidP="0087395E">
      <w:pPr>
        <w:pStyle w:val="Overskrift3"/>
      </w:pPr>
      <w:r w:rsidRPr="005C6478">
        <w:t>4.</w:t>
      </w:r>
      <w:r w:rsidRPr="005C6478">
        <w:tab/>
        <w:t>Reisebetingelser - Mønstring</w:t>
      </w:r>
    </w:p>
    <w:p w14:paraId="21AF78C8" w14:textId="77777777" w:rsidR="00B10061" w:rsidRPr="005C6478" w:rsidRDefault="00B10061" w:rsidP="00E8026D">
      <w:pPr>
        <w:pStyle w:val="Overskrift4"/>
      </w:pPr>
      <w:r w:rsidRPr="005C6478">
        <w:t>4.5</w:t>
      </w:r>
      <w:r w:rsidRPr="005C6478">
        <w:tab/>
        <w:t>Ventetid offshore</w:t>
      </w:r>
    </w:p>
    <w:p w14:paraId="63B95B95" w14:textId="2093E511" w:rsidR="00B10061" w:rsidRPr="005C6478" w:rsidRDefault="00B10061" w:rsidP="00E8026D">
      <w:pPr>
        <w:ind w:left="567"/>
      </w:pPr>
      <w:r w:rsidRPr="005C6478">
        <w:t>Dersom uforutsette hendinger gjør at planlagt avreise fra platt</w:t>
      </w:r>
      <w:r w:rsidRPr="005C6478">
        <w:softHyphen/>
        <w:t>form ikke kan gjennomføres, betales ventetid offshore etter endt oppholdsperiode med individuell timelønn</w:t>
      </w:r>
      <w:r w:rsidRPr="005C6478">
        <w:rPr>
          <w:dstrike/>
        </w:rPr>
        <w:t>. (80 % av time</w:t>
      </w:r>
      <w:r w:rsidRPr="005C6478">
        <w:rPr>
          <w:dstrike/>
        </w:rPr>
        <w:softHyphen/>
        <w:t>fortjeneste, eksklusive alle tillegg)</w:t>
      </w:r>
      <w:r w:rsidRPr="005C6478">
        <w:rPr>
          <w:i/>
          <w:iCs/>
          <w:u w:val="single"/>
        </w:rPr>
        <w:t>, pluss offshoretillegg</w:t>
      </w:r>
      <w:r w:rsidRPr="005C6478">
        <w:t xml:space="preserve">. Ventetid betales for inntil </w:t>
      </w:r>
      <w:r w:rsidRPr="005C6478">
        <w:rPr>
          <w:dstrike/>
        </w:rPr>
        <w:t>12</w:t>
      </w:r>
      <w:r w:rsidRPr="005C6478">
        <w:t xml:space="preserve"> </w:t>
      </w:r>
      <w:r w:rsidR="005C6478" w:rsidRPr="005C6478">
        <w:rPr>
          <w:i/>
          <w:iCs/>
          <w:u w:val="single"/>
        </w:rPr>
        <w:t>24</w:t>
      </w:r>
      <w:r w:rsidR="005C6478" w:rsidRPr="005C6478">
        <w:t xml:space="preserve"> </w:t>
      </w:r>
      <w:r w:rsidRPr="005C6478">
        <w:t xml:space="preserve">timer pr. døgn </w:t>
      </w:r>
      <w:r w:rsidRPr="005C6478">
        <w:rPr>
          <w:dstrike/>
        </w:rPr>
        <w:t>(arbeidsperiode).</w:t>
      </w:r>
    </w:p>
    <w:p w14:paraId="58FB558B" w14:textId="77777777" w:rsidR="00B10061" w:rsidRPr="00D04122" w:rsidRDefault="00B10061" w:rsidP="00E8026D">
      <w:pPr>
        <w:spacing w:before="120"/>
        <w:ind w:left="567"/>
        <w:rPr>
          <w:highlight w:val="yellow"/>
        </w:rPr>
      </w:pPr>
      <w:r w:rsidRPr="005C6478">
        <w:t>Dersom den ansatte blir satt i arbeid, reduseres antall timer med ventetid tilsvarende</w:t>
      </w:r>
      <w:r w:rsidRPr="00AE5F7A">
        <w:t>.</w:t>
      </w:r>
    </w:p>
    <w:p w14:paraId="3D0D9D59" w14:textId="77777777" w:rsidR="00B10061" w:rsidRPr="00D04122" w:rsidRDefault="00B10061" w:rsidP="00295B54">
      <w:pPr>
        <w:spacing w:before="120"/>
        <w:rPr>
          <w:highlight w:val="yellow"/>
        </w:rPr>
      </w:pPr>
    </w:p>
    <w:p w14:paraId="4E5A2FBB" w14:textId="77777777" w:rsidR="00B10061" w:rsidRPr="00867F6D" w:rsidRDefault="00B10061" w:rsidP="00022693">
      <w:pPr>
        <w:pStyle w:val="Overskrift3"/>
      </w:pPr>
      <w:r w:rsidRPr="00867F6D">
        <w:t>11.</w:t>
      </w:r>
      <w:r w:rsidRPr="00867F6D">
        <w:tab/>
        <w:t>Lønnsbestemmelser</w:t>
      </w:r>
    </w:p>
    <w:p w14:paraId="74E5EEF3" w14:textId="77777777" w:rsidR="00B10061" w:rsidRPr="00867F6D" w:rsidRDefault="00B10061" w:rsidP="00022693">
      <w:pPr>
        <w:pStyle w:val="Overskrift4"/>
      </w:pPr>
      <w:r w:rsidRPr="00867F6D">
        <w:t>11.2</w:t>
      </w:r>
      <w:r w:rsidRPr="00867F6D">
        <w:tab/>
        <w:t>Offshoretillegg</w:t>
      </w:r>
    </w:p>
    <w:p w14:paraId="340CCE33" w14:textId="3E7DC1B2" w:rsidR="00B10061" w:rsidRPr="00867F6D" w:rsidRDefault="00B10061" w:rsidP="001918BC">
      <w:pPr>
        <w:ind w:left="567"/>
      </w:pPr>
      <w:r w:rsidRPr="00867F6D">
        <w:t xml:space="preserve">Det kreves en særskilt heving av offshoretillegget. </w:t>
      </w:r>
    </w:p>
    <w:p w14:paraId="302434DF" w14:textId="797CADEA" w:rsidR="004B3F0E" w:rsidRDefault="001324C3" w:rsidP="001918BC">
      <w:pPr>
        <w:spacing w:before="120"/>
        <w:ind w:left="567"/>
      </w:pPr>
      <w:r w:rsidRPr="00867F6D">
        <w:t xml:space="preserve">Offshoretillegget </w:t>
      </w:r>
      <w:r w:rsidR="008C7561" w:rsidRPr="00867F6D">
        <w:t xml:space="preserve">utgjør 47% av </w:t>
      </w:r>
      <w:r w:rsidR="000941D7" w:rsidRPr="00867F6D">
        <w:t xml:space="preserve">fagarbeidersatsen i </w:t>
      </w:r>
      <w:r w:rsidR="00F22C7A" w:rsidRPr="00867F6D">
        <w:t xml:space="preserve">VO-delen § 3.2. </w:t>
      </w:r>
    </w:p>
    <w:p w14:paraId="6A4F3FFC" w14:textId="51E0C73C" w:rsidR="00B10061" w:rsidRPr="00867F6D" w:rsidRDefault="0063365C" w:rsidP="001918BC">
      <w:pPr>
        <w:spacing w:before="120"/>
        <w:ind w:left="567"/>
      </w:pPr>
      <w:r>
        <w:t>(Oppdateres pr 1.</w:t>
      </w:r>
      <w:r w:rsidR="00F80ABE">
        <w:t xml:space="preserve"> </w:t>
      </w:r>
      <w:r>
        <w:t>april hvert år</w:t>
      </w:r>
      <w:r w:rsidR="004B3F0E">
        <w:t xml:space="preserve"> som tidligere).</w:t>
      </w:r>
    </w:p>
    <w:p w14:paraId="73448C3E" w14:textId="77777777" w:rsidR="001918BC" w:rsidRPr="00A33D5C" w:rsidRDefault="001918BC" w:rsidP="00A92084">
      <w:pPr>
        <w:spacing w:before="120"/>
      </w:pPr>
    </w:p>
    <w:p w14:paraId="6A7B3581" w14:textId="396A9583" w:rsidR="00B10061" w:rsidRPr="000B2D14" w:rsidRDefault="00B10061" w:rsidP="00DD5E9F">
      <w:pPr>
        <w:pStyle w:val="Overskrift3"/>
      </w:pPr>
      <w:bookmarkStart w:id="120" w:name="_Toc97396350"/>
      <w:bookmarkStart w:id="121" w:name="_Toc97396814"/>
      <w:bookmarkStart w:id="122" w:name="_Toc97396910"/>
      <w:bookmarkStart w:id="123" w:name="_Toc97399017"/>
      <w:bookmarkStart w:id="124" w:name="_Toc97399929"/>
      <w:r w:rsidRPr="000B2D14">
        <w:t>Bilag 2</w:t>
      </w:r>
      <w:r w:rsidR="00C83135">
        <w:t xml:space="preserve"> </w:t>
      </w:r>
      <w:r w:rsidRPr="000B2D14">
        <w:t>Rammeavtale om arbeidstidsordning for store anlegg</w:t>
      </w:r>
      <w:bookmarkEnd w:id="120"/>
      <w:bookmarkEnd w:id="121"/>
      <w:bookmarkEnd w:id="122"/>
      <w:bookmarkEnd w:id="123"/>
      <w:bookmarkEnd w:id="124"/>
    </w:p>
    <w:p w14:paraId="13C0879C" w14:textId="77777777" w:rsidR="00B10061" w:rsidRPr="00A33D5C" w:rsidRDefault="00B10061" w:rsidP="00022693">
      <w:pPr>
        <w:ind w:left="567"/>
      </w:pPr>
      <w:r w:rsidRPr="000B2D14">
        <w:t>Bilaget utgår.</w:t>
      </w:r>
    </w:p>
    <w:p w14:paraId="3C973F70" w14:textId="28F42DF2" w:rsidR="00F45D13" w:rsidRDefault="00F45D13" w:rsidP="00A92084">
      <w:pPr>
        <w:spacing w:before="120"/>
      </w:pPr>
    </w:p>
    <w:p w14:paraId="444F1293" w14:textId="77777777" w:rsidR="006E532C" w:rsidRDefault="006E532C" w:rsidP="006E532C"/>
    <w:p w14:paraId="36DA2893" w14:textId="421BC844" w:rsidR="00B10061" w:rsidRPr="000B2D14" w:rsidRDefault="003C3F8F" w:rsidP="00423045">
      <w:pPr>
        <w:pStyle w:val="Overskrift2"/>
      </w:pPr>
      <w:bookmarkStart w:id="125" w:name="_Toc97391781"/>
      <w:bookmarkStart w:id="126" w:name="_Toc97396351"/>
      <w:bookmarkStart w:id="127" w:name="_Toc97396815"/>
      <w:bookmarkStart w:id="128" w:name="_Toc97396911"/>
      <w:bookmarkStart w:id="129" w:name="_Toc97399018"/>
      <w:bookmarkStart w:id="130" w:name="_Toc97399930"/>
      <w:r>
        <w:t>8</w:t>
      </w:r>
      <w:r w:rsidR="00B10061" w:rsidRPr="000B2D14">
        <w:t>.3</w:t>
      </w:r>
      <w:r w:rsidR="00B10061" w:rsidRPr="000B2D14">
        <w:tab/>
        <w:t>TD-delen</w:t>
      </w:r>
      <w:bookmarkEnd w:id="125"/>
      <w:bookmarkEnd w:id="126"/>
      <w:bookmarkEnd w:id="127"/>
      <w:bookmarkEnd w:id="128"/>
      <w:bookmarkEnd w:id="129"/>
      <w:bookmarkEnd w:id="130"/>
    </w:p>
    <w:p w14:paraId="6A537022" w14:textId="553A8854" w:rsidR="00B10061" w:rsidRPr="00A33D5C" w:rsidRDefault="00B10061" w:rsidP="002B0890">
      <w:pPr>
        <w:tabs>
          <w:tab w:val="left" w:pos="567"/>
        </w:tabs>
        <w:ind w:left="567"/>
      </w:pPr>
      <w:bookmarkStart w:id="131" w:name="_Hlk33525247"/>
      <w:r w:rsidRPr="000B2D14">
        <w:t>De endringer som gjøres i VO-delen med bilagene, gjøres tilsvarende i TD-delen der denne har sammenfallende bestemmelser.</w:t>
      </w:r>
      <w:bookmarkStart w:id="132" w:name="_Toc319423277"/>
      <w:bookmarkStart w:id="133" w:name="_Toc444589743"/>
      <w:bookmarkEnd w:id="131"/>
    </w:p>
    <w:p w14:paraId="1E01B54D" w14:textId="77777777" w:rsidR="00B10061" w:rsidRDefault="00B10061" w:rsidP="0061258F">
      <w:pPr>
        <w:spacing w:before="120"/>
      </w:pPr>
    </w:p>
    <w:p w14:paraId="57B78D5C" w14:textId="56F34DEC" w:rsidR="00423045" w:rsidRPr="00A33D5C" w:rsidRDefault="00423045" w:rsidP="00423045"/>
    <w:p w14:paraId="4295027F" w14:textId="57639F2D" w:rsidR="00B10061" w:rsidRDefault="003C3F8F" w:rsidP="009C2785">
      <w:pPr>
        <w:pStyle w:val="Overskrift2"/>
      </w:pPr>
      <w:bookmarkStart w:id="134" w:name="_Toc97391782"/>
      <w:bookmarkStart w:id="135" w:name="_Toc97396352"/>
      <w:bookmarkStart w:id="136" w:name="_Toc97396816"/>
      <w:bookmarkStart w:id="137" w:name="_Toc97396912"/>
      <w:bookmarkStart w:id="138" w:name="_Toc97399019"/>
      <w:bookmarkStart w:id="139" w:name="_Toc97399931"/>
      <w:r>
        <w:t>8</w:t>
      </w:r>
      <w:r w:rsidR="00B10061" w:rsidRPr="00830C3F">
        <w:t>.4</w:t>
      </w:r>
      <w:r w:rsidR="00B10061" w:rsidRPr="00830C3F">
        <w:tab/>
        <w:t>Teko</w:t>
      </w:r>
      <w:bookmarkEnd w:id="132"/>
      <w:r w:rsidR="00B10061" w:rsidRPr="00830C3F">
        <w:t>delen</w:t>
      </w:r>
      <w:bookmarkEnd w:id="133"/>
      <w:bookmarkEnd w:id="134"/>
      <w:bookmarkEnd w:id="135"/>
      <w:bookmarkEnd w:id="136"/>
      <w:bookmarkEnd w:id="137"/>
      <w:bookmarkEnd w:id="138"/>
      <w:bookmarkEnd w:id="139"/>
    </w:p>
    <w:p w14:paraId="698D8C77" w14:textId="629D9248" w:rsidR="00B10061" w:rsidRPr="00830C3F" w:rsidRDefault="00B10061" w:rsidP="00DD5E9F">
      <w:pPr>
        <w:pStyle w:val="Overskrift3"/>
      </w:pPr>
      <w:bookmarkStart w:id="140" w:name="_Toc97396353"/>
      <w:bookmarkStart w:id="141" w:name="_Toc97396817"/>
      <w:bookmarkStart w:id="142" w:name="_Toc97396913"/>
      <w:bookmarkStart w:id="143" w:name="_Toc97399020"/>
      <w:bookmarkStart w:id="144" w:name="_Toc97399932"/>
      <w:r w:rsidRPr="00830C3F">
        <w:t>§ 2.2</w:t>
      </w:r>
      <w:bookmarkEnd w:id="140"/>
      <w:bookmarkEnd w:id="141"/>
      <w:bookmarkEnd w:id="142"/>
      <w:r w:rsidRPr="00830C3F">
        <w:tab/>
        <w:t>Normallønn</w:t>
      </w:r>
      <w:bookmarkEnd w:id="143"/>
      <w:bookmarkEnd w:id="144"/>
    </w:p>
    <w:p w14:paraId="76529242" w14:textId="77777777" w:rsidR="00B10061" w:rsidRPr="00830C3F" w:rsidRDefault="00B10061" w:rsidP="00054A4A">
      <w:pPr>
        <w:ind w:left="567"/>
      </w:pPr>
      <w:r w:rsidRPr="00830C3F">
        <w:t>Det fremmes krav om endring i teko-delens § 2.2 med sikte på en utvikling av bestemmelsene om gruppe I og II.</w:t>
      </w:r>
    </w:p>
    <w:p w14:paraId="02C2DDC3" w14:textId="2722CE60" w:rsidR="0048255B" w:rsidRPr="00830C3F" w:rsidRDefault="0048255B" w:rsidP="00054A4A">
      <w:pPr>
        <w:spacing w:before="120"/>
        <w:ind w:left="567"/>
      </w:pPr>
      <w:r>
        <w:t xml:space="preserve">Det fremmes krav om </w:t>
      </w:r>
      <w:r w:rsidR="002A3A6A">
        <w:t xml:space="preserve">særskilt heving </w:t>
      </w:r>
      <w:r>
        <w:t>a</w:t>
      </w:r>
      <w:r w:rsidR="002A3A6A">
        <w:t>v</w:t>
      </w:r>
      <w:r>
        <w:t xml:space="preserve"> lønnssatsene</w:t>
      </w:r>
      <w:r w:rsidR="00D91B97">
        <w:t>.</w:t>
      </w:r>
      <w:r>
        <w:t xml:space="preserve"> </w:t>
      </w:r>
    </w:p>
    <w:p w14:paraId="58C1F6CB" w14:textId="7E7894BA" w:rsidR="00B10061" w:rsidRPr="00830C3F" w:rsidRDefault="001D24F5" w:rsidP="00054A4A">
      <w:pPr>
        <w:spacing w:before="120"/>
        <w:ind w:left="567"/>
      </w:pPr>
      <w:r w:rsidRPr="00830C3F">
        <w:t xml:space="preserve">Det </w:t>
      </w:r>
      <w:r w:rsidR="00C46446" w:rsidRPr="00830C3F">
        <w:t>fremmes krav om en særskilt økning av fagbrevtillegget. I denne sammenheng</w:t>
      </w:r>
      <w:r w:rsidR="00BF4407" w:rsidRPr="00830C3F">
        <w:t xml:space="preserve">en fremmes det krav om oppsett av satsene endres slik at fagarbeider tas inn i </w:t>
      </w:r>
      <w:r w:rsidR="001B6E51" w:rsidRPr="00830C3F">
        <w:t>§ 2.2</w:t>
      </w:r>
    </w:p>
    <w:p w14:paraId="5C50B3D8" w14:textId="68FDF5D0" w:rsidR="0048255B" w:rsidRPr="00830C3F" w:rsidRDefault="00E64CA7" w:rsidP="006E532C">
      <w:pPr>
        <w:spacing w:before="120"/>
      </w:pPr>
      <w:r>
        <w:t xml:space="preserve"> </w:t>
      </w:r>
    </w:p>
    <w:p w14:paraId="6F831DC1" w14:textId="634FAA02" w:rsidR="00BB3966" w:rsidRPr="008B31DA" w:rsidRDefault="00BB3966" w:rsidP="00B318E6">
      <w:pPr>
        <w:pStyle w:val="Overskrift3"/>
      </w:pPr>
      <w:r w:rsidRPr="008B31DA">
        <w:t>2.5</w:t>
      </w:r>
      <w:r w:rsidR="0080024C" w:rsidRPr="008B31DA">
        <w:t>.1</w:t>
      </w:r>
      <w:r w:rsidR="00D50250" w:rsidRPr="008B31DA">
        <w:tab/>
      </w:r>
      <w:r w:rsidRPr="008B31DA">
        <w:t>Fag</w:t>
      </w:r>
      <w:r w:rsidR="0080024C" w:rsidRPr="008B31DA">
        <w:t>arbeidere</w:t>
      </w:r>
    </w:p>
    <w:p w14:paraId="3B6CFA8B" w14:textId="499648E9" w:rsidR="0080024C" w:rsidRPr="00830C3F" w:rsidRDefault="0080024C" w:rsidP="006E532C">
      <w:pPr>
        <w:ind w:firstLine="567"/>
      </w:pPr>
      <w:r w:rsidRPr="00830C3F">
        <w:t xml:space="preserve">Særskilt heving </w:t>
      </w:r>
      <w:r w:rsidR="004A41DB" w:rsidRPr="00830C3F">
        <w:t>av fagbrevtillegget</w:t>
      </w:r>
      <w:r w:rsidR="007B082E" w:rsidRPr="00830C3F">
        <w:t>.</w:t>
      </w:r>
    </w:p>
    <w:p w14:paraId="1B998F7C" w14:textId="1AFD81A1" w:rsidR="00BB3966" w:rsidRPr="00830C3F" w:rsidRDefault="00BB3966" w:rsidP="00BB3966">
      <w:pPr>
        <w:spacing w:before="120"/>
      </w:pPr>
    </w:p>
    <w:p w14:paraId="2425BDAA" w14:textId="0132552A" w:rsidR="00B10061" w:rsidRPr="00830C3F" w:rsidRDefault="006E532C" w:rsidP="00C109C6">
      <w:pPr>
        <w:pStyle w:val="Overskrift3"/>
      </w:pPr>
      <w:r>
        <w:br w:type="page"/>
      </w:r>
      <w:r w:rsidR="00B10061" w:rsidRPr="00830C3F">
        <w:lastRenderedPageBreak/>
        <w:t>§ 4.1</w:t>
      </w:r>
      <w:r w:rsidR="00B10061" w:rsidRPr="00830C3F">
        <w:tab/>
        <w:t>Smussig arbeid</w:t>
      </w:r>
      <w:r w:rsidR="00432480">
        <w:t xml:space="preserve"> </w:t>
      </w:r>
    </w:p>
    <w:p w14:paraId="56E9D628" w14:textId="0784E166" w:rsidR="00B10061" w:rsidRPr="00830C3F" w:rsidRDefault="00B10061" w:rsidP="00C109C6">
      <w:pPr>
        <w:pStyle w:val="Overskrift4"/>
      </w:pPr>
      <w:r w:rsidRPr="00830C3F">
        <w:t>4.1.1</w:t>
      </w:r>
      <w:r w:rsidRPr="00830C3F">
        <w:tab/>
        <w:t>Særlig smussig arbeid</w:t>
      </w:r>
    </w:p>
    <w:p w14:paraId="63C9AD99" w14:textId="0FC7AC6C" w:rsidR="00B10061" w:rsidRDefault="00B10061" w:rsidP="006E532C">
      <w:pPr>
        <w:tabs>
          <w:tab w:val="left" w:pos="567"/>
        </w:tabs>
        <w:ind w:left="567"/>
        <w:outlineLvl w:val="0"/>
        <w:rPr>
          <w:i/>
          <w:iCs/>
        </w:rPr>
      </w:pPr>
      <w:r w:rsidRPr="00830C3F">
        <w:rPr>
          <w:i/>
          <w:iCs/>
        </w:rPr>
        <w:t>Flyttes til Fellesdelen – lønnes som for VO – ta bort merknad</w:t>
      </w:r>
    </w:p>
    <w:p w14:paraId="0AAE4123" w14:textId="77777777" w:rsidR="00B67E3C" w:rsidRDefault="00B67E3C" w:rsidP="00EA4036"/>
    <w:p w14:paraId="2D8C5933" w14:textId="32C3E6DD" w:rsidR="00662472" w:rsidRPr="002A53E6" w:rsidRDefault="00975949" w:rsidP="00C109C6">
      <w:pPr>
        <w:pStyle w:val="Overskrift3"/>
      </w:pPr>
      <w:r w:rsidRPr="001D4A79">
        <w:t>Bilag 2</w:t>
      </w:r>
      <w:r w:rsidRPr="001D4A79">
        <w:tab/>
        <w:t>Garantiordningen</w:t>
      </w:r>
    </w:p>
    <w:p w14:paraId="7C46B398" w14:textId="19A7D4CC" w:rsidR="00662472" w:rsidRPr="002A53E6" w:rsidRDefault="00662472" w:rsidP="009E3D27">
      <w:pPr>
        <w:ind w:left="567"/>
      </w:pPr>
      <w:r w:rsidRPr="002A53E6">
        <w:t xml:space="preserve">I bedrifter hvor gjennomsnittslønnen til voksne arbeidere som går inn under denne overenskomstdelen (lønnsgruppe I og lønnsgruppe II), ligger under </w:t>
      </w:r>
      <w:r w:rsidRPr="00F2752C">
        <w:rPr>
          <w:dstrike/>
        </w:rPr>
        <w:t xml:space="preserve">85 </w:t>
      </w:r>
      <w:proofErr w:type="gramStart"/>
      <w:r w:rsidRPr="00F2752C">
        <w:rPr>
          <w:dstrike/>
        </w:rPr>
        <w:t>%</w:t>
      </w:r>
      <w:r w:rsidR="00F2752C" w:rsidRPr="00460464">
        <w:t xml:space="preserve"> </w:t>
      </w:r>
      <w:r w:rsidRPr="00460464">
        <w:t xml:space="preserve"> </w:t>
      </w:r>
      <w:r w:rsidR="00460464" w:rsidRPr="00460464">
        <w:rPr>
          <w:i/>
          <w:iCs/>
          <w:u w:val="single"/>
        </w:rPr>
        <w:t>87</w:t>
      </w:r>
      <w:proofErr w:type="gramEnd"/>
      <w:r w:rsidR="00460464" w:rsidRPr="00460464">
        <w:rPr>
          <w:i/>
          <w:iCs/>
          <w:u w:val="single"/>
        </w:rPr>
        <w:t>,5%</w:t>
      </w:r>
      <w:r w:rsidR="00460464">
        <w:rPr>
          <w:i/>
          <w:iCs/>
          <w:u w:val="single"/>
        </w:rPr>
        <w:t xml:space="preserve"> </w:t>
      </w:r>
      <w:r w:rsidRPr="002A53E6">
        <w:t>av industriens gjennomsnitt (NHOs lønnsstatistikk for arbeidere) beregnet gjennomsnittslønn på bedriften for hele året før, gis følgende garantilønnstillegg fra 1. april året etter:</w:t>
      </w:r>
    </w:p>
    <w:p w14:paraId="3F64C5A8" w14:textId="2A968CD4" w:rsidR="00662472" w:rsidRPr="002A53E6" w:rsidRDefault="00662472" w:rsidP="00833433">
      <w:pPr>
        <w:numPr>
          <w:ilvl w:val="0"/>
          <w:numId w:val="37"/>
        </w:numPr>
        <w:tabs>
          <w:tab w:val="left" w:pos="4962"/>
          <w:tab w:val="right" w:pos="5586"/>
          <w:tab w:val="right" w:pos="6379"/>
        </w:tabs>
        <w:spacing w:before="40"/>
        <w:ind w:left="993" w:hanging="426"/>
      </w:pPr>
      <w:r w:rsidRPr="002A53E6">
        <w:t>I bedrifter hvor gjennomsnittslønnen ligger</w:t>
      </w:r>
      <w:r>
        <w:t xml:space="preserve"> </w:t>
      </w:r>
      <w:r w:rsidRPr="002A53E6">
        <w:t>under</w:t>
      </w:r>
      <w:r>
        <w:br/>
      </w:r>
      <w:r w:rsidRPr="00460464">
        <w:rPr>
          <w:dstrike/>
        </w:rPr>
        <w:t>80 %</w:t>
      </w:r>
      <w:r w:rsidRPr="002A53E6">
        <w:t xml:space="preserve"> </w:t>
      </w:r>
      <w:r w:rsidR="00460464" w:rsidRPr="00460464">
        <w:rPr>
          <w:i/>
          <w:iCs/>
          <w:u w:val="single"/>
        </w:rPr>
        <w:t xml:space="preserve">82,5 % </w:t>
      </w:r>
      <w:r w:rsidRPr="002A53E6">
        <w:t>av industriens gjennomsnitt</w:t>
      </w:r>
      <w:r>
        <w:t>:</w:t>
      </w:r>
    </w:p>
    <w:p w14:paraId="17FF8631" w14:textId="417EA670" w:rsidR="00662472" w:rsidRPr="002A53E6" w:rsidRDefault="00662472" w:rsidP="00833433">
      <w:pPr>
        <w:numPr>
          <w:ilvl w:val="0"/>
          <w:numId w:val="37"/>
        </w:numPr>
        <w:tabs>
          <w:tab w:val="left" w:pos="4962"/>
          <w:tab w:val="right" w:pos="5586"/>
          <w:tab w:val="right" w:pos="6379"/>
        </w:tabs>
        <w:spacing w:before="40"/>
        <w:ind w:left="993" w:hanging="426"/>
      </w:pPr>
      <w:r w:rsidRPr="002A53E6">
        <w:t>I bedrifter hvor gjennomsnittslønnen ligger</w:t>
      </w:r>
      <w:r>
        <w:t xml:space="preserve"> </w:t>
      </w:r>
      <w:r w:rsidRPr="002A53E6">
        <w:t>mellom</w:t>
      </w:r>
      <w:r w:rsidR="00883F30">
        <w:t xml:space="preserve"> </w:t>
      </w:r>
      <w:r w:rsidR="00883F30">
        <w:br/>
      </w:r>
      <w:r w:rsidRPr="00143CE1">
        <w:rPr>
          <w:dstrike/>
        </w:rPr>
        <w:t xml:space="preserve">80 % og 82,5 </w:t>
      </w:r>
      <w:proofErr w:type="gramStart"/>
      <w:r w:rsidRPr="00143CE1">
        <w:rPr>
          <w:dstrike/>
        </w:rPr>
        <w:t>%</w:t>
      </w:r>
      <w:r w:rsidRPr="002A53E6">
        <w:t xml:space="preserve"> </w:t>
      </w:r>
      <w:r w:rsidR="00143CE1">
        <w:t xml:space="preserve"> </w:t>
      </w:r>
      <w:r w:rsidR="00E57ED3">
        <w:rPr>
          <w:i/>
          <w:iCs/>
          <w:u w:val="single"/>
        </w:rPr>
        <w:t>82</w:t>
      </w:r>
      <w:proofErr w:type="gramEnd"/>
      <w:r w:rsidR="00E57ED3">
        <w:rPr>
          <w:i/>
          <w:iCs/>
          <w:u w:val="single"/>
        </w:rPr>
        <w:t>,5% og 85%</w:t>
      </w:r>
      <w:r w:rsidR="00E57ED3">
        <w:t xml:space="preserve"> </w:t>
      </w:r>
      <w:r w:rsidRPr="00143CE1">
        <w:t>av</w:t>
      </w:r>
      <w:r w:rsidRPr="002A53E6">
        <w:t xml:space="preserve"> industriens gjennomsnitt</w:t>
      </w:r>
      <w:r>
        <w:t>:</w:t>
      </w:r>
    </w:p>
    <w:p w14:paraId="40CBB634" w14:textId="42F5F2DF" w:rsidR="00662472" w:rsidRPr="002A53E6" w:rsidRDefault="00662472" w:rsidP="00833433">
      <w:pPr>
        <w:numPr>
          <w:ilvl w:val="0"/>
          <w:numId w:val="37"/>
        </w:numPr>
        <w:tabs>
          <w:tab w:val="left" w:pos="4962"/>
          <w:tab w:val="right" w:pos="5586"/>
          <w:tab w:val="right" w:pos="6379"/>
        </w:tabs>
        <w:spacing w:before="40"/>
        <w:ind w:left="993" w:hanging="426"/>
      </w:pPr>
      <w:r w:rsidRPr="002A53E6">
        <w:t>I bedrifter hvor gjennomsnittslønnen ligger mellom</w:t>
      </w:r>
      <w:r>
        <w:br/>
      </w:r>
      <w:r w:rsidRPr="00B9035F">
        <w:rPr>
          <w:dstrike/>
        </w:rPr>
        <w:t>82,5 % og 85 %</w:t>
      </w:r>
      <w:r w:rsidRPr="002A53E6">
        <w:t xml:space="preserve"> </w:t>
      </w:r>
      <w:r w:rsidR="00B9035F">
        <w:rPr>
          <w:i/>
          <w:iCs/>
          <w:u w:val="single"/>
        </w:rPr>
        <w:t>85% og 87,5%</w:t>
      </w:r>
      <w:r w:rsidR="00B9035F">
        <w:t xml:space="preserve"> </w:t>
      </w:r>
      <w:r w:rsidRPr="002A53E6">
        <w:t>av industriens gjennomsnitt</w:t>
      </w:r>
      <w:r>
        <w:t>:</w:t>
      </w:r>
    </w:p>
    <w:p w14:paraId="6219CFC4" w14:textId="56918843" w:rsidR="00662472" w:rsidRPr="002A53E6" w:rsidRDefault="00662472" w:rsidP="00833433">
      <w:pPr>
        <w:spacing w:before="120"/>
        <w:ind w:left="567"/>
      </w:pPr>
      <w:r w:rsidRPr="002A53E6">
        <w:t xml:space="preserve">Ingen bedrift skal gi høyere garantitillegg enn det som er nødvendig for at bedriften når opp i et gjennomsnittlig lønnsnivå på </w:t>
      </w:r>
      <w:r w:rsidRPr="000D4357">
        <w:rPr>
          <w:dstrike/>
        </w:rPr>
        <w:t xml:space="preserve">85 </w:t>
      </w:r>
      <w:proofErr w:type="gramStart"/>
      <w:r w:rsidRPr="000D4357">
        <w:rPr>
          <w:dstrike/>
        </w:rPr>
        <w:t xml:space="preserve">% </w:t>
      </w:r>
      <w:r w:rsidR="00214792">
        <w:t xml:space="preserve"> </w:t>
      </w:r>
      <w:r w:rsidR="00FF636D">
        <w:rPr>
          <w:i/>
          <w:iCs/>
          <w:u w:val="single"/>
        </w:rPr>
        <w:t>87</w:t>
      </w:r>
      <w:proofErr w:type="gramEnd"/>
      <w:r w:rsidR="00FF636D">
        <w:rPr>
          <w:i/>
          <w:iCs/>
          <w:u w:val="single"/>
        </w:rPr>
        <w:t>,5%</w:t>
      </w:r>
      <w:r w:rsidR="00214792">
        <w:t xml:space="preserve"> </w:t>
      </w:r>
      <w:r w:rsidRPr="002A53E6">
        <w:t>av industriens gjennomsnitt, målt mot året før.</w:t>
      </w:r>
    </w:p>
    <w:p w14:paraId="13447B1B" w14:textId="75EC667D" w:rsidR="00662472" w:rsidRDefault="00662472" w:rsidP="007768E7">
      <w:pPr>
        <w:spacing w:before="120"/>
        <w:ind w:left="567"/>
      </w:pPr>
      <w:r w:rsidRPr="002A53E6">
        <w:t xml:space="preserve">I de bedrifter hvor gjennomsnittslønnen ligger under </w:t>
      </w:r>
      <w:r w:rsidR="00FF636D" w:rsidRPr="000D4357">
        <w:rPr>
          <w:dstrike/>
        </w:rPr>
        <w:t xml:space="preserve">85 </w:t>
      </w:r>
      <w:proofErr w:type="gramStart"/>
      <w:r w:rsidR="00FF636D" w:rsidRPr="000D4357">
        <w:rPr>
          <w:dstrike/>
        </w:rPr>
        <w:t xml:space="preserve">% </w:t>
      </w:r>
      <w:r w:rsidR="00FF636D">
        <w:t xml:space="preserve"> </w:t>
      </w:r>
      <w:r w:rsidR="00FF636D">
        <w:rPr>
          <w:i/>
          <w:iCs/>
          <w:u w:val="single"/>
        </w:rPr>
        <w:t>87</w:t>
      </w:r>
      <w:proofErr w:type="gramEnd"/>
      <w:r w:rsidR="00FF636D">
        <w:rPr>
          <w:i/>
          <w:iCs/>
          <w:u w:val="single"/>
        </w:rPr>
        <w:t>,5%</w:t>
      </w:r>
      <w:r w:rsidR="00FF636D">
        <w:t xml:space="preserve"> </w:t>
      </w:r>
      <w:r w:rsidRPr="002A53E6">
        <w:t>av industriens gjennomsnitt året før, gis tilleggene nevnt ovenfor til alle arbeidstakere som går innunder Tekodelen, med mindre de lokale parter blir enige om å skjevdele tilleggene.</w:t>
      </w:r>
    </w:p>
    <w:p w14:paraId="3B952B46" w14:textId="4203CE0A" w:rsidR="00EA0FCD" w:rsidRPr="002A53E6" w:rsidRDefault="00EA0FCD" w:rsidP="00EA4036"/>
    <w:p w14:paraId="4B15A418" w14:textId="1E1BCB06" w:rsidR="00B10061" w:rsidRDefault="00EA0FCD" w:rsidP="00A87AB0">
      <w:pPr>
        <w:pStyle w:val="Overskrift1"/>
      </w:pPr>
      <w:r w:rsidRPr="00412CCA">
        <w:t>9.</w:t>
      </w:r>
      <w:r w:rsidRPr="00412CCA">
        <w:tab/>
      </w:r>
      <w:r>
        <w:t>Økning a</w:t>
      </w:r>
      <w:r w:rsidR="00EA1FD5">
        <w:t>v overenskomstens satser</w:t>
      </w:r>
    </w:p>
    <w:p w14:paraId="728EF975" w14:textId="159D903F" w:rsidR="00BE1A6E" w:rsidRDefault="001A59A0" w:rsidP="00A87AB0">
      <w:pPr>
        <w:tabs>
          <w:tab w:val="left" w:pos="567"/>
        </w:tabs>
        <w:ind w:left="567"/>
        <w:outlineLvl w:val="0"/>
      </w:pPr>
      <w:r>
        <w:t xml:space="preserve">Under dette punktet </w:t>
      </w:r>
      <w:r w:rsidR="00BE1A6E">
        <w:t>er alle overenskomstenes satser samlet.</w:t>
      </w:r>
    </w:p>
    <w:p w14:paraId="415B2FD3" w14:textId="5DBABAF7" w:rsidR="00EA1FD5" w:rsidRPr="00487964" w:rsidRDefault="00C2506D" w:rsidP="00A87AB0">
      <w:pPr>
        <w:tabs>
          <w:tab w:val="left" w:pos="567"/>
        </w:tabs>
        <w:spacing w:after="120"/>
        <w:ind w:left="567"/>
        <w:outlineLvl w:val="0"/>
      </w:pPr>
      <w:r>
        <w:t xml:space="preserve">Alle overenskomstens </w:t>
      </w:r>
      <w:r w:rsidR="000168D9">
        <w:t>satser heves med lønnsutviklingen dersom ikke annet er angitt i sats</w:t>
      </w:r>
      <w:r w:rsidR="00746350">
        <w:t>oppstillingen. (Se vedlegg)</w:t>
      </w:r>
    </w:p>
    <w:p w14:paraId="005663F9" w14:textId="2EDB9876" w:rsidR="007E4A6D" w:rsidRPr="00A33D5C" w:rsidRDefault="007E4A6D" w:rsidP="00EA4036"/>
    <w:p w14:paraId="5C5E118B" w14:textId="1F72A47D" w:rsidR="005F7688" w:rsidRPr="00412CCA" w:rsidRDefault="0007500B" w:rsidP="00A87AB0">
      <w:pPr>
        <w:pStyle w:val="Overskrift1"/>
      </w:pPr>
      <w:bookmarkStart w:id="145" w:name="_Toc97391783"/>
      <w:bookmarkStart w:id="146" w:name="_Toc97396355"/>
      <w:bookmarkStart w:id="147" w:name="_Toc97396819"/>
      <w:bookmarkStart w:id="148" w:name="_Toc97396915"/>
      <w:bookmarkStart w:id="149" w:name="_Toc97399022"/>
      <w:bookmarkStart w:id="150" w:name="_Toc97399934"/>
      <w:bookmarkEnd w:id="51"/>
      <w:bookmarkEnd w:id="52"/>
      <w:bookmarkEnd w:id="53"/>
      <w:bookmarkEnd w:id="54"/>
      <w:bookmarkEnd w:id="55"/>
      <w:bookmarkEnd w:id="56"/>
      <w:r>
        <w:t>10.</w:t>
      </w:r>
      <w:r>
        <w:tab/>
      </w:r>
      <w:r w:rsidR="005F7688" w:rsidRPr="00412CCA">
        <w:t>Forbehold om nye krav</w:t>
      </w:r>
      <w:bookmarkEnd w:id="145"/>
      <w:bookmarkEnd w:id="146"/>
      <w:bookmarkEnd w:id="147"/>
      <w:bookmarkEnd w:id="148"/>
      <w:bookmarkEnd w:id="149"/>
      <w:bookmarkEnd w:id="150"/>
    </w:p>
    <w:p w14:paraId="1FD3F44A" w14:textId="77777777" w:rsidR="005F7688" w:rsidRDefault="005F7688" w:rsidP="005F7688">
      <w:pPr>
        <w:tabs>
          <w:tab w:val="left" w:pos="567"/>
          <w:tab w:val="right" w:leader="dot" w:pos="8931"/>
          <w:tab w:val="left" w:pos="9072"/>
        </w:tabs>
        <w:ind w:left="567"/>
      </w:pPr>
      <w:r w:rsidRPr="005A3DE5">
        <w:t>På vanlig måte tar forbundet forbehold om å endre eller fremme nye krav i løpet av forhandlingene.</w:t>
      </w:r>
    </w:p>
    <w:bookmarkEnd w:id="1"/>
    <w:p w14:paraId="656DD428" w14:textId="77777777" w:rsidR="005F7688" w:rsidRPr="00A33D5C" w:rsidRDefault="005F7688" w:rsidP="000666AA">
      <w:pPr>
        <w:spacing w:before="120"/>
        <w:rPr>
          <w:b/>
          <w:caps/>
        </w:rPr>
      </w:pPr>
    </w:p>
    <w:sectPr w:rsidR="005F7688" w:rsidRPr="00A33D5C" w:rsidSect="00C073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851" w:left="1418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F3D6" w14:textId="77777777" w:rsidR="00E13372" w:rsidRDefault="00E13372" w:rsidP="00E45FF3">
      <w:r>
        <w:separator/>
      </w:r>
    </w:p>
  </w:endnote>
  <w:endnote w:type="continuationSeparator" w:id="0">
    <w:p w14:paraId="36D8552E" w14:textId="77777777" w:rsidR="00E13372" w:rsidRDefault="00E13372" w:rsidP="00E4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-630864368"/>
      <w:docPartObj>
        <w:docPartGallery w:val="Page Numbers (Bottom of Page)"/>
        <w:docPartUnique/>
      </w:docPartObj>
    </w:sdtPr>
    <w:sdtEndPr/>
    <w:sdtContent>
      <w:p w14:paraId="4E971D53" w14:textId="26CEF53E" w:rsidR="0003651F" w:rsidRPr="009276DA" w:rsidRDefault="0003651F" w:rsidP="009276DA">
        <w:pPr>
          <w:pStyle w:val="Bunntekst"/>
          <w:tabs>
            <w:tab w:val="clear" w:pos="4536"/>
            <w:tab w:val="clear" w:pos="9072"/>
            <w:tab w:val="right" w:pos="9356"/>
          </w:tabs>
          <w:ind w:right="48"/>
          <w:rPr>
            <w:i/>
            <w:iCs/>
            <w:sz w:val="20"/>
            <w:szCs w:val="20"/>
          </w:rPr>
        </w:pPr>
        <w:r w:rsidRPr="009276DA">
          <w:rPr>
            <w:i/>
            <w:iCs/>
            <w:sz w:val="20"/>
            <w:szCs w:val="20"/>
          </w:rPr>
          <w:fldChar w:fldCharType="begin"/>
        </w:r>
        <w:r w:rsidRPr="009276DA">
          <w:rPr>
            <w:i/>
            <w:iCs/>
            <w:sz w:val="20"/>
            <w:szCs w:val="20"/>
          </w:rPr>
          <w:instrText>PAGE   \* MERGEFORMAT</w:instrText>
        </w:r>
        <w:r w:rsidRPr="009276DA">
          <w:rPr>
            <w:i/>
            <w:iCs/>
            <w:sz w:val="20"/>
            <w:szCs w:val="20"/>
          </w:rPr>
          <w:fldChar w:fldCharType="separate"/>
        </w:r>
        <w:r w:rsidRPr="009276DA">
          <w:rPr>
            <w:i/>
            <w:iCs/>
            <w:sz w:val="20"/>
            <w:szCs w:val="20"/>
          </w:rPr>
          <w:t>2</w:t>
        </w:r>
        <w:r w:rsidRPr="009276DA">
          <w:rPr>
            <w:i/>
            <w:iCs/>
            <w:sz w:val="20"/>
            <w:szCs w:val="20"/>
          </w:rPr>
          <w:fldChar w:fldCharType="end"/>
        </w:r>
        <w:r w:rsidRPr="00922847">
          <w:rPr>
            <w:bCs/>
            <w:i/>
            <w:iCs/>
            <w:sz w:val="20"/>
            <w:szCs w:val="20"/>
          </w:rPr>
          <w:tab/>
        </w:r>
        <w:r w:rsidRPr="00922847">
          <w:rPr>
            <w:bCs/>
            <w:i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7E9E453" wp14:editId="72B119F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5940000" cy="0"/>
                  <wp:effectExtent l="0" t="0" r="0" b="0"/>
                  <wp:wrapNone/>
                  <wp:docPr id="5" name="Rett linj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F1880F5" id="Rett linje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  <w:r w:rsidRPr="00922847">
          <w:rPr>
            <w:bCs/>
            <w:i/>
            <w:sz w:val="20"/>
          </w:rPr>
          <w:t xml:space="preserve">Overlevert til Norsk Industri </w:t>
        </w:r>
        <w:r w:rsidR="00682A0C">
          <w:rPr>
            <w:bCs/>
            <w:i/>
            <w:sz w:val="20"/>
          </w:rPr>
          <w:t>23</w:t>
        </w:r>
        <w:r w:rsidRPr="00922847">
          <w:rPr>
            <w:bCs/>
            <w:i/>
            <w:sz w:val="20"/>
          </w:rPr>
          <w:t>.mars 202</w:t>
        </w:r>
        <w:r w:rsidR="00682A0C">
          <w:rPr>
            <w:bCs/>
            <w:i/>
            <w:sz w:val="20"/>
          </w:rPr>
          <w:t>6</w:t>
        </w:r>
        <w:r w:rsidRPr="00922847">
          <w:rPr>
            <w:bCs/>
            <w:i/>
            <w:sz w:val="20"/>
          </w:rPr>
          <w:t xml:space="preserve"> kl. 1</w:t>
        </w:r>
        <w:r w:rsidR="00007684">
          <w:rPr>
            <w:bCs/>
            <w:i/>
            <w:sz w:val="20"/>
          </w:rPr>
          <w:t>0.</w:t>
        </w:r>
        <w:r w:rsidRPr="00922847">
          <w:rPr>
            <w:bCs/>
            <w:i/>
            <w:sz w:val="20"/>
          </w:rPr>
          <w:t>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071126"/>
      <w:docPartObj>
        <w:docPartGallery w:val="Page Numbers (Bottom of Page)"/>
        <w:docPartUnique/>
      </w:docPartObj>
    </w:sdtPr>
    <w:sdtEndPr/>
    <w:sdtContent>
      <w:p w14:paraId="6B65973D" w14:textId="6D50C246" w:rsidR="0003651F" w:rsidRPr="007A1539" w:rsidRDefault="0003651F" w:rsidP="003F5B18">
        <w:pPr>
          <w:pStyle w:val="Bunntekst"/>
          <w:tabs>
            <w:tab w:val="clear" w:pos="4536"/>
            <w:tab w:val="clear" w:pos="9072"/>
            <w:tab w:val="right" w:pos="9639"/>
          </w:tabs>
        </w:pPr>
        <w:r w:rsidRPr="007A1539">
          <w:rPr>
            <w:i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35D127F" wp14:editId="49B6212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5940000" cy="0"/>
                  <wp:effectExtent l="0" t="0" r="0" b="0"/>
                  <wp:wrapNone/>
                  <wp:docPr id="3" name="Rett linj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53CD22" id="Rett linje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  <w:r w:rsidRPr="007A1539">
          <w:rPr>
            <w:i/>
            <w:sz w:val="20"/>
          </w:rPr>
          <w:t xml:space="preserve">Overlevert til Norsk Industri </w:t>
        </w:r>
        <w:r w:rsidR="00682B42">
          <w:rPr>
            <w:bCs/>
            <w:i/>
            <w:sz w:val="20"/>
          </w:rPr>
          <w:t>23</w:t>
        </w:r>
        <w:r w:rsidR="007E05E9">
          <w:rPr>
            <w:bCs/>
            <w:i/>
            <w:sz w:val="20"/>
          </w:rPr>
          <w:t>.</w:t>
        </w:r>
        <w:r w:rsidR="00682B42">
          <w:rPr>
            <w:bCs/>
            <w:i/>
            <w:sz w:val="20"/>
          </w:rPr>
          <w:t xml:space="preserve"> </w:t>
        </w:r>
        <w:r w:rsidRPr="00922847">
          <w:rPr>
            <w:bCs/>
            <w:i/>
            <w:sz w:val="20"/>
          </w:rPr>
          <w:t>mars 202</w:t>
        </w:r>
        <w:r w:rsidR="00682B42">
          <w:rPr>
            <w:bCs/>
            <w:i/>
            <w:sz w:val="20"/>
          </w:rPr>
          <w:t>6</w:t>
        </w:r>
        <w:r w:rsidRPr="00922847">
          <w:rPr>
            <w:bCs/>
            <w:i/>
            <w:sz w:val="20"/>
          </w:rPr>
          <w:t xml:space="preserve"> </w:t>
        </w:r>
        <w:r w:rsidRPr="007A1539">
          <w:rPr>
            <w:i/>
            <w:sz w:val="20"/>
          </w:rPr>
          <w:t>kl. 1</w:t>
        </w:r>
        <w:r>
          <w:rPr>
            <w:i/>
            <w:sz w:val="20"/>
          </w:rPr>
          <w:t>0</w:t>
        </w:r>
        <w:r w:rsidRPr="007A1539">
          <w:rPr>
            <w:i/>
            <w:sz w:val="20"/>
          </w:rPr>
          <w:t>:00</w:t>
        </w:r>
        <w:r w:rsidRPr="007A1539">
          <w:rPr>
            <w:i/>
            <w:sz w:val="20"/>
          </w:rPr>
          <w:tab/>
        </w:r>
        <w:r w:rsidRPr="007A1539">
          <w:rPr>
            <w:i/>
            <w:sz w:val="20"/>
          </w:rPr>
          <w:fldChar w:fldCharType="begin"/>
        </w:r>
        <w:r w:rsidRPr="007A1539">
          <w:rPr>
            <w:i/>
            <w:sz w:val="20"/>
          </w:rPr>
          <w:instrText>PAGE   \* MERGEFORMAT</w:instrText>
        </w:r>
        <w:r w:rsidRPr="007A1539">
          <w:rPr>
            <w:i/>
            <w:sz w:val="20"/>
          </w:rPr>
          <w:fldChar w:fldCharType="separate"/>
        </w:r>
        <w:r w:rsidRPr="007A1539">
          <w:rPr>
            <w:i/>
            <w:noProof/>
            <w:sz w:val="20"/>
          </w:rPr>
          <w:t>8</w:t>
        </w:r>
        <w:r w:rsidRPr="007A1539">
          <w:rPr>
            <w:i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7A21" w14:textId="1FF5B02A" w:rsidR="0003651F" w:rsidRPr="00922847" w:rsidRDefault="0003651F" w:rsidP="009276DA">
    <w:pPr>
      <w:pStyle w:val="Bunntekst"/>
      <w:tabs>
        <w:tab w:val="clear" w:pos="9072"/>
        <w:tab w:val="right" w:pos="9356"/>
      </w:tabs>
      <w:rPr>
        <w:bCs/>
      </w:rPr>
    </w:pPr>
    <w:r w:rsidRPr="00922847">
      <w:rPr>
        <w:bCs/>
        <w:i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4083A" wp14:editId="7AAC93FC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940000" cy="0"/>
              <wp:effectExtent l="0" t="0" r="0" b="0"/>
              <wp:wrapNone/>
              <wp:docPr id="1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BD2F9A" id="Rett linje 1" o:spid="_x0000_s1026" style="position:absolute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" strokecolor="black [3213]" strokeweight=".5pt">
              <v:stroke joinstyle="miter"/>
              <w10:wrap anchorx="margin"/>
            </v:line>
          </w:pict>
        </mc:Fallback>
      </mc:AlternateContent>
    </w:r>
    <w:r w:rsidRPr="00922847">
      <w:rPr>
        <w:bCs/>
        <w:i/>
        <w:sz w:val="20"/>
      </w:rPr>
      <w:t xml:space="preserve">Overlevert til Norsk Industri </w:t>
    </w:r>
    <w:r w:rsidR="0085029D">
      <w:rPr>
        <w:bCs/>
        <w:i/>
        <w:sz w:val="20"/>
      </w:rPr>
      <w:t>23</w:t>
    </w:r>
    <w:r w:rsidRPr="00922847">
      <w:rPr>
        <w:bCs/>
        <w:i/>
        <w:sz w:val="20"/>
      </w:rPr>
      <w:t>.</w:t>
    </w:r>
    <w:r w:rsidR="0085029D">
      <w:rPr>
        <w:bCs/>
        <w:i/>
        <w:sz w:val="20"/>
      </w:rPr>
      <w:t xml:space="preserve"> </w:t>
    </w:r>
    <w:r w:rsidRPr="00922847">
      <w:rPr>
        <w:bCs/>
        <w:i/>
        <w:sz w:val="20"/>
      </w:rPr>
      <w:t>mars 202</w:t>
    </w:r>
    <w:r w:rsidR="0085029D">
      <w:rPr>
        <w:bCs/>
        <w:i/>
        <w:sz w:val="20"/>
      </w:rPr>
      <w:t>6</w:t>
    </w:r>
    <w:r w:rsidRPr="00922847">
      <w:rPr>
        <w:bCs/>
        <w:i/>
        <w:sz w:val="20"/>
      </w:rPr>
      <w:t xml:space="preserve"> kl. </w:t>
    </w:r>
    <w:r w:rsidR="00682A0C">
      <w:rPr>
        <w:bCs/>
        <w:i/>
        <w:sz w:val="20"/>
      </w:rPr>
      <w:t>1</w:t>
    </w:r>
    <w:r w:rsidR="00007684">
      <w:rPr>
        <w:bCs/>
        <w:i/>
        <w:sz w:val="20"/>
      </w:rPr>
      <w:t>0</w:t>
    </w:r>
    <w:r w:rsidR="00682A0C">
      <w:rPr>
        <w:bCs/>
        <w:i/>
        <w:sz w:val="20"/>
      </w:rPr>
      <w:t>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38DC" w14:textId="77777777" w:rsidR="00E13372" w:rsidRDefault="00E13372" w:rsidP="00E45FF3">
      <w:r>
        <w:separator/>
      </w:r>
    </w:p>
  </w:footnote>
  <w:footnote w:type="continuationSeparator" w:id="0">
    <w:p w14:paraId="12627B78" w14:textId="77777777" w:rsidR="00E13372" w:rsidRDefault="00E13372" w:rsidP="00E4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FE56" w14:textId="79575DF1" w:rsidR="00F12F17" w:rsidRDefault="00F12F1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E258" w14:textId="5AFE6C39" w:rsidR="0003651F" w:rsidRPr="00AE744C" w:rsidRDefault="0003651F" w:rsidP="00AE744C">
    <w:pPr>
      <w:pStyle w:val="Topptekst"/>
      <w:jc w:val="right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6421" w14:textId="3136341F" w:rsidR="0003651F" w:rsidRDefault="0003651F">
    <w:pPr>
      <w:pStyle w:val="Topptekst"/>
    </w:pPr>
    <w:r w:rsidRPr="0002064D">
      <w:rPr>
        <w:noProof/>
      </w:rPr>
      <w:drawing>
        <wp:inline distT="0" distB="0" distL="0" distR="0" wp14:anchorId="5BAA5178" wp14:editId="49F41C23">
          <wp:extent cx="2276475" cy="457200"/>
          <wp:effectExtent l="0" t="0" r="9525" b="0"/>
          <wp:docPr id="58" name="Bild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0F73">
      <w:tab/>
    </w:r>
    <w:r w:rsidR="00E40F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A3218D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61741B9"/>
    <w:multiLevelType w:val="hybridMultilevel"/>
    <w:tmpl w:val="2CFACF88"/>
    <w:lvl w:ilvl="0" w:tplc="0414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4FC357B"/>
    <w:multiLevelType w:val="hybridMultilevel"/>
    <w:tmpl w:val="C6C40824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D7678E"/>
    <w:multiLevelType w:val="hybridMultilevel"/>
    <w:tmpl w:val="DB88B0C8"/>
    <w:lvl w:ilvl="0" w:tplc="8398C2B0">
      <w:start w:val="1"/>
      <w:numFmt w:val="bullet"/>
      <w:lvlText w:val=""/>
      <w:lvlJc w:val="left"/>
      <w:pPr>
        <w:ind w:left="1287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BA4B7F"/>
    <w:multiLevelType w:val="hybridMultilevel"/>
    <w:tmpl w:val="0DC6DB2A"/>
    <w:lvl w:ilvl="0" w:tplc="8398C2B0">
      <w:start w:val="1"/>
      <w:numFmt w:val="bullet"/>
      <w:lvlText w:val=""/>
      <w:lvlJc w:val="left"/>
      <w:pPr>
        <w:ind w:left="142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D24610"/>
    <w:multiLevelType w:val="hybridMultilevel"/>
    <w:tmpl w:val="3EF21C3C"/>
    <w:lvl w:ilvl="0" w:tplc="650856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C829CE"/>
    <w:multiLevelType w:val="hybridMultilevel"/>
    <w:tmpl w:val="DEC863AC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3A936903"/>
    <w:multiLevelType w:val="hybridMultilevel"/>
    <w:tmpl w:val="BDAC1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15677"/>
    <w:multiLevelType w:val="multilevel"/>
    <w:tmpl w:val="9E70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C55F8"/>
    <w:multiLevelType w:val="hybridMultilevel"/>
    <w:tmpl w:val="8E5AAF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D92784"/>
    <w:multiLevelType w:val="hybridMultilevel"/>
    <w:tmpl w:val="4C5A8226"/>
    <w:lvl w:ilvl="0" w:tplc="390CF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F4019"/>
    <w:multiLevelType w:val="hybridMultilevel"/>
    <w:tmpl w:val="570CCFEC"/>
    <w:lvl w:ilvl="0" w:tplc="9AC8914A">
      <w:numFmt w:val="bullet"/>
      <w:lvlText w:val="-"/>
      <w:lvlJc w:val="left"/>
      <w:pPr>
        <w:ind w:left="2340" w:hanging="360"/>
      </w:pPr>
      <w:rPr>
        <w:rFonts w:ascii="Franklin Gothic Book" w:eastAsia="Times New Roman" w:hAnsi="Franklin Gothic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82C71A3"/>
    <w:multiLevelType w:val="multilevel"/>
    <w:tmpl w:val="986CE966"/>
    <w:lvl w:ilvl="0">
      <w:start w:val="1"/>
      <w:numFmt w:val="decimal"/>
      <w:lvlText w:val="%1"/>
      <w:lvlJc w:val="left"/>
      <w:pPr>
        <w:tabs>
          <w:tab w:val="num" w:pos="1137"/>
        </w:tabs>
        <w:ind w:left="1137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  <w:rPr>
        <w:rFonts w:hint="default"/>
      </w:rPr>
    </w:lvl>
  </w:abstractNum>
  <w:abstractNum w:abstractNumId="13" w15:restartNumberingAfterBreak="0">
    <w:nsid w:val="491E477B"/>
    <w:multiLevelType w:val="hybridMultilevel"/>
    <w:tmpl w:val="14E882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F5D33"/>
    <w:multiLevelType w:val="hybridMultilevel"/>
    <w:tmpl w:val="FA226DCE"/>
    <w:lvl w:ilvl="0" w:tplc="E5DAA0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C6250E"/>
    <w:multiLevelType w:val="hybridMultilevel"/>
    <w:tmpl w:val="82DA4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14765"/>
    <w:multiLevelType w:val="hybridMultilevel"/>
    <w:tmpl w:val="641C06B4"/>
    <w:lvl w:ilvl="0" w:tplc="C3BEC6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57C2A"/>
    <w:multiLevelType w:val="hybridMultilevel"/>
    <w:tmpl w:val="45DC77DC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58696D4E"/>
    <w:multiLevelType w:val="hybridMultilevel"/>
    <w:tmpl w:val="23F85798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58E33CF3"/>
    <w:multiLevelType w:val="hybridMultilevel"/>
    <w:tmpl w:val="D26C282C"/>
    <w:lvl w:ilvl="0" w:tplc="650856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F54478"/>
    <w:multiLevelType w:val="hybridMultilevel"/>
    <w:tmpl w:val="07A21E12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4A1341"/>
    <w:multiLevelType w:val="hybridMultilevel"/>
    <w:tmpl w:val="B0845AB6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2" w15:restartNumberingAfterBreak="0">
    <w:nsid w:val="60FC6AAF"/>
    <w:multiLevelType w:val="hybridMultilevel"/>
    <w:tmpl w:val="12E40E12"/>
    <w:lvl w:ilvl="0" w:tplc="65085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C45C8"/>
    <w:multiLevelType w:val="hybridMultilevel"/>
    <w:tmpl w:val="2106313A"/>
    <w:lvl w:ilvl="0" w:tplc="076AD072">
      <w:start w:val="3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AAB6BD7"/>
    <w:multiLevelType w:val="hybridMultilevel"/>
    <w:tmpl w:val="ACF6D38C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6B421F83"/>
    <w:multiLevelType w:val="hybridMultilevel"/>
    <w:tmpl w:val="530C812A"/>
    <w:lvl w:ilvl="0" w:tplc="8398C2B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AE3FF3"/>
    <w:multiLevelType w:val="multilevel"/>
    <w:tmpl w:val="FAC619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7" w15:restartNumberingAfterBreak="0">
    <w:nsid w:val="702B73BD"/>
    <w:multiLevelType w:val="hybridMultilevel"/>
    <w:tmpl w:val="B4300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501BA"/>
    <w:multiLevelType w:val="hybridMultilevel"/>
    <w:tmpl w:val="821CF6E2"/>
    <w:lvl w:ilvl="0" w:tplc="3DBCEA0C">
      <w:numFmt w:val="bullet"/>
      <w:lvlText w:val="-"/>
      <w:lvlJc w:val="left"/>
      <w:pPr>
        <w:ind w:left="2345" w:hanging="360"/>
      </w:pPr>
      <w:rPr>
        <w:rFonts w:ascii="Franklin Gothic Book" w:eastAsia="Times New Roman" w:hAnsi="Franklin Gothic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 w15:restartNumberingAfterBreak="0">
    <w:nsid w:val="7886770E"/>
    <w:multiLevelType w:val="hybridMultilevel"/>
    <w:tmpl w:val="666A4C5A"/>
    <w:lvl w:ilvl="0" w:tplc="041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8BD4661"/>
    <w:multiLevelType w:val="multilevel"/>
    <w:tmpl w:val="71ECF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D253BC9"/>
    <w:multiLevelType w:val="hybridMultilevel"/>
    <w:tmpl w:val="FC90B118"/>
    <w:lvl w:ilvl="0" w:tplc="8B90903E">
      <w:numFmt w:val="bullet"/>
      <w:lvlText w:val="-"/>
      <w:lvlJc w:val="left"/>
      <w:pPr>
        <w:ind w:left="2345" w:hanging="360"/>
      </w:pPr>
      <w:rPr>
        <w:rFonts w:ascii="Calibri" w:eastAsia="Times New Roman" w:hAnsi="Calibri" w:cs="Calibri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7F996300"/>
    <w:multiLevelType w:val="multilevel"/>
    <w:tmpl w:val="A9F22CB4"/>
    <w:lvl w:ilvl="0">
      <w:start w:val="1"/>
      <w:numFmt w:val="decimal"/>
      <w:lvlText w:val="%1"/>
      <w:lvlJc w:val="left"/>
      <w:pPr>
        <w:tabs>
          <w:tab w:val="num" w:pos="1137"/>
        </w:tabs>
        <w:ind w:left="1137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  <w:rPr>
        <w:rFonts w:hint="default"/>
      </w:rPr>
    </w:lvl>
  </w:abstractNum>
  <w:num w:numId="1" w16cid:durableId="819810183">
    <w:abstractNumId w:val="30"/>
  </w:num>
  <w:num w:numId="2" w16cid:durableId="1355230402">
    <w:abstractNumId w:val="26"/>
  </w:num>
  <w:num w:numId="3" w16cid:durableId="1964117439">
    <w:abstractNumId w:val="26"/>
  </w:num>
  <w:num w:numId="4" w16cid:durableId="1031035424">
    <w:abstractNumId w:val="32"/>
  </w:num>
  <w:num w:numId="5" w16cid:durableId="58479675">
    <w:abstractNumId w:val="32"/>
  </w:num>
  <w:num w:numId="6" w16cid:durableId="773135786">
    <w:abstractNumId w:val="32"/>
  </w:num>
  <w:num w:numId="7" w16cid:durableId="261688150">
    <w:abstractNumId w:val="32"/>
  </w:num>
  <w:num w:numId="8" w16cid:durableId="1238788775">
    <w:abstractNumId w:val="12"/>
  </w:num>
  <w:num w:numId="9" w16cid:durableId="596865737">
    <w:abstractNumId w:val="7"/>
  </w:num>
  <w:num w:numId="10" w16cid:durableId="259335395">
    <w:abstractNumId w:val="22"/>
  </w:num>
  <w:num w:numId="11" w16cid:durableId="16712569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4572921">
    <w:abstractNumId w:val="5"/>
  </w:num>
  <w:num w:numId="13" w16cid:durableId="666398989">
    <w:abstractNumId w:val="19"/>
  </w:num>
  <w:num w:numId="14" w16cid:durableId="983511854">
    <w:abstractNumId w:val="13"/>
  </w:num>
  <w:num w:numId="15" w16cid:durableId="1087533111">
    <w:abstractNumId w:val="25"/>
  </w:num>
  <w:num w:numId="16" w16cid:durableId="1119838792">
    <w:abstractNumId w:val="3"/>
  </w:num>
  <w:num w:numId="17" w16cid:durableId="699362196">
    <w:abstractNumId w:val="27"/>
  </w:num>
  <w:num w:numId="18" w16cid:durableId="1049573627">
    <w:abstractNumId w:val="1"/>
  </w:num>
  <w:num w:numId="19" w16cid:durableId="90704641">
    <w:abstractNumId w:val="4"/>
  </w:num>
  <w:num w:numId="20" w16cid:durableId="870921427">
    <w:abstractNumId w:val="20"/>
  </w:num>
  <w:num w:numId="21" w16cid:durableId="1247420999">
    <w:abstractNumId w:val="29"/>
  </w:num>
  <w:num w:numId="22" w16cid:durableId="1089424843">
    <w:abstractNumId w:val="24"/>
  </w:num>
  <w:num w:numId="23" w16cid:durableId="896167045">
    <w:abstractNumId w:val="15"/>
  </w:num>
  <w:num w:numId="24" w16cid:durableId="1863856272">
    <w:abstractNumId w:val="9"/>
  </w:num>
  <w:num w:numId="25" w16cid:durableId="312216601">
    <w:abstractNumId w:val="18"/>
  </w:num>
  <w:num w:numId="26" w16cid:durableId="614605461">
    <w:abstractNumId w:val="21"/>
  </w:num>
  <w:num w:numId="27" w16cid:durableId="1920628791">
    <w:abstractNumId w:val="6"/>
  </w:num>
  <w:num w:numId="28" w16cid:durableId="1413239621">
    <w:abstractNumId w:val="17"/>
  </w:num>
  <w:num w:numId="29" w16cid:durableId="1755131340">
    <w:abstractNumId w:val="10"/>
  </w:num>
  <w:num w:numId="30" w16cid:durableId="243494032">
    <w:abstractNumId w:val="28"/>
  </w:num>
  <w:num w:numId="31" w16cid:durableId="773356783">
    <w:abstractNumId w:val="31"/>
  </w:num>
  <w:num w:numId="32" w16cid:durableId="616255072">
    <w:abstractNumId w:val="11"/>
  </w:num>
  <w:num w:numId="33" w16cid:durableId="1596356976">
    <w:abstractNumId w:val="23"/>
  </w:num>
  <w:num w:numId="34" w16cid:durableId="906645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3808691">
    <w:abstractNumId w:val="2"/>
  </w:num>
  <w:num w:numId="36" w16cid:durableId="1655721953">
    <w:abstractNumId w:val="0"/>
  </w:num>
  <w:num w:numId="37" w16cid:durableId="1445348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02"/>
    <w:rsid w:val="00001690"/>
    <w:rsid w:val="00001E50"/>
    <w:rsid w:val="0000353F"/>
    <w:rsid w:val="00003698"/>
    <w:rsid w:val="000038A1"/>
    <w:rsid w:val="000047F1"/>
    <w:rsid w:val="00004C20"/>
    <w:rsid w:val="00007684"/>
    <w:rsid w:val="00013349"/>
    <w:rsid w:val="0001387A"/>
    <w:rsid w:val="000143A6"/>
    <w:rsid w:val="00014637"/>
    <w:rsid w:val="0001595F"/>
    <w:rsid w:val="000168D9"/>
    <w:rsid w:val="000170B9"/>
    <w:rsid w:val="00017AF0"/>
    <w:rsid w:val="0002064D"/>
    <w:rsid w:val="00020D0E"/>
    <w:rsid w:val="00021948"/>
    <w:rsid w:val="00022693"/>
    <w:rsid w:val="00024C44"/>
    <w:rsid w:val="00025531"/>
    <w:rsid w:val="00025FEA"/>
    <w:rsid w:val="00026A79"/>
    <w:rsid w:val="00026E0C"/>
    <w:rsid w:val="00027C62"/>
    <w:rsid w:val="0003329D"/>
    <w:rsid w:val="00033351"/>
    <w:rsid w:val="00033C9F"/>
    <w:rsid w:val="0003651F"/>
    <w:rsid w:val="0003786C"/>
    <w:rsid w:val="000403B8"/>
    <w:rsid w:val="00040C97"/>
    <w:rsid w:val="00043C66"/>
    <w:rsid w:val="00044B67"/>
    <w:rsid w:val="00044E86"/>
    <w:rsid w:val="00047139"/>
    <w:rsid w:val="000477AF"/>
    <w:rsid w:val="000505A5"/>
    <w:rsid w:val="0005079C"/>
    <w:rsid w:val="000520A2"/>
    <w:rsid w:val="0005243A"/>
    <w:rsid w:val="000534AA"/>
    <w:rsid w:val="00053BEC"/>
    <w:rsid w:val="00054859"/>
    <w:rsid w:val="000548C1"/>
    <w:rsid w:val="00054A4A"/>
    <w:rsid w:val="00055F62"/>
    <w:rsid w:val="000606FF"/>
    <w:rsid w:val="00063B66"/>
    <w:rsid w:val="000666AA"/>
    <w:rsid w:val="000675E1"/>
    <w:rsid w:val="00070065"/>
    <w:rsid w:val="00070A54"/>
    <w:rsid w:val="00070A92"/>
    <w:rsid w:val="0007416B"/>
    <w:rsid w:val="00074B89"/>
    <w:rsid w:val="0007500B"/>
    <w:rsid w:val="000753B5"/>
    <w:rsid w:val="00075983"/>
    <w:rsid w:val="000801C0"/>
    <w:rsid w:val="00080353"/>
    <w:rsid w:val="0008064A"/>
    <w:rsid w:val="0008220E"/>
    <w:rsid w:val="0008292E"/>
    <w:rsid w:val="000830A2"/>
    <w:rsid w:val="000831F3"/>
    <w:rsid w:val="00085084"/>
    <w:rsid w:val="00085615"/>
    <w:rsid w:val="00086054"/>
    <w:rsid w:val="0008729F"/>
    <w:rsid w:val="000877CA"/>
    <w:rsid w:val="00087E4E"/>
    <w:rsid w:val="00091AF1"/>
    <w:rsid w:val="000941D7"/>
    <w:rsid w:val="00094BDA"/>
    <w:rsid w:val="0009580D"/>
    <w:rsid w:val="00096E4D"/>
    <w:rsid w:val="000A1A60"/>
    <w:rsid w:val="000A29AF"/>
    <w:rsid w:val="000A333B"/>
    <w:rsid w:val="000A5AFF"/>
    <w:rsid w:val="000A6CB3"/>
    <w:rsid w:val="000B17A3"/>
    <w:rsid w:val="000B2D14"/>
    <w:rsid w:val="000B5044"/>
    <w:rsid w:val="000B5413"/>
    <w:rsid w:val="000B5C67"/>
    <w:rsid w:val="000B60E8"/>
    <w:rsid w:val="000C123C"/>
    <w:rsid w:val="000C16AC"/>
    <w:rsid w:val="000C2B0A"/>
    <w:rsid w:val="000C2B49"/>
    <w:rsid w:val="000C2E23"/>
    <w:rsid w:val="000C3207"/>
    <w:rsid w:val="000C480A"/>
    <w:rsid w:val="000D0EFF"/>
    <w:rsid w:val="000D1325"/>
    <w:rsid w:val="000D1680"/>
    <w:rsid w:val="000D1F1A"/>
    <w:rsid w:val="000D2273"/>
    <w:rsid w:val="000D3891"/>
    <w:rsid w:val="000D42B9"/>
    <w:rsid w:val="000D4357"/>
    <w:rsid w:val="000D5387"/>
    <w:rsid w:val="000D5A5A"/>
    <w:rsid w:val="000D5E2A"/>
    <w:rsid w:val="000D6592"/>
    <w:rsid w:val="000D68D2"/>
    <w:rsid w:val="000D6CE8"/>
    <w:rsid w:val="000D7133"/>
    <w:rsid w:val="000D77C2"/>
    <w:rsid w:val="000E23CC"/>
    <w:rsid w:val="000E2530"/>
    <w:rsid w:val="000E4922"/>
    <w:rsid w:val="000E49C5"/>
    <w:rsid w:val="000E4E67"/>
    <w:rsid w:val="000E5891"/>
    <w:rsid w:val="000E5F06"/>
    <w:rsid w:val="000E6B86"/>
    <w:rsid w:val="000F5DF5"/>
    <w:rsid w:val="000F5F2C"/>
    <w:rsid w:val="000F6219"/>
    <w:rsid w:val="000F6E23"/>
    <w:rsid w:val="00101427"/>
    <w:rsid w:val="001048B4"/>
    <w:rsid w:val="001051D6"/>
    <w:rsid w:val="00106D67"/>
    <w:rsid w:val="00107742"/>
    <w:rsid w:val="0010798C"/>
    <w:rsid w:val="00110342"/>
    <w:rsid w:val="00110441"/>
    <w:rsid w:val="00110BC5"/>
    <w:rsid w:val="00110D93"/>
    <w:rsid w:val="001112B4"/>
    <w:rsid w:val="0011233D"/>
    <w:rsid w:val="001126C9"/>
    <w:rsid w:val="0011537A"/>
    <w:rsid w:val="00116FAA"/>
    <w:rsid w:val="001200AB"/>
    <w:rsid w:val="0012382A"/>
    <w:rsid w:val="00127C9D"/>
    <w:rsid w:val="0013174F"/>
    <w:rsid w:val="001324C3"/>
    <w:rsid w:val="00132979"/>
    <w:rsid w:val="00133AC4"/>
    <w:rsid w:val="001349B4"/>
    <w:rsid w:val="001363E8"/>
    <w:rsid w:val="00143CE1"/>
    <w:rsid w:val="00143ED0"/>
    <w:rsid w:val="0014448C"/>
    <w:rsid w:val="0014501E"/>
    <w:rsid w:val="0014571B"/>
    <w:rsid w:val="0014753C"/>
    <w:rsid w:val="00147753"/>
    <w:rsid w:val="00147843"/>
    <w:rsid w:val="00147D6B"/>
    <w:rsid w:val="00152C97"/>
    <w:rsid w:val="00152CC6"/>
    <w:rsid w:val="00154970"/>
    <w:rsid w:val="00156092"/>
    <w:rsid w:val="0016011B"/>
    <w:rsid w:val="00162828"/>
    <w:rsid w:val="001659E7"/>
    <w:rsid w:val="00166172"/>
    <w:rsid w:val="001670B3"/>
    <w:rsid w:val="001679A4"/>
    <w:rsid w:val="00171114"/>
    <w:rsid w:val="001711A4"/>
    <w:rsid w:val="00172B0E"/>
    <w:rsid w:val="00173A0B"/>
    <w:rsid w:val="00177E37"/>
    <w:rsid w:val="001815B4"/>
    <w:rsid w:val="00181B19"/>
    <w:rsid w:val="001822C8"/>
    <w:rsid w:val="001823DE"/>
    <w:rsid w:val="00183D4C"/>
    <w:rsid w:val="001918BC"/>
    <w:rsid w:val="00191C1F"/>
    <w:rsid w:val="001929C3"/>
    <w:rsid w:val="00194133"/>
    <w:rsid w:val="001953D8"/>
    <w:rsid w:val="00195A88"/>
    <w:rsid w:val="0019610C"/>
    <w:rsid w:val="00196C94"/>
    <w:rsid w:val="001973D8"/>
    <w:rsid w:val="001A0373"/>
    <w:rsid w:val="001A418B"/>
    <w:rsid w:val="001A5134"/>
    <w:rsid w:val="001A59A0"/>
    <w:rsid w:val="001B1946"/>
    <w:rsid w:val="001B3609"/>
    <w:rsid w:val="001B478C"/>
    <w:rsid w:val="001B511A"/>
    <w:rsid w:val="001B6E51"/>
    <w:rsid w:val="001C0496"/>
    <w:rsid w:val="001C0DE1"/>
    <w:rsid w:val="001C42FD"/>
    <w:rsid w:val="001C52A6"/>
    <w:rsid w:val="001D0BD2"/>
    <w:rsid w:val="001D24F5"/>
    <w:rsid w:val="001D351F"/>
    <w:rsid w:val="001D389C"/>
    <w:rsid w:val="001D4A79"/>
    <w:rsid w:val="001D4B0E"/>
    <w:rsid w:val="001D5A9C"/>
    <w:rsid w:val="001D62AD"/>
    <w:rsid w:val="001D6CBF"/>
    <w:rsid w:val="001D722F"/>
    <w:rsid w:val="001E0AE0"/>
    <w:rsid w:val="001E43FF"/>
    <w:rsid w:val="001E451A"/>
    <w:rsid w:val="001E5C73"/>
    <w:rsid w:val="001E6E8F"/>
    <w:rsid w:val="001F0703"/>
    <w:rsid w:val="001F16BA"/>
    <w:rsid w:val="001F1CC3"/>
    <w:rsid w:val="001F2359"/>
    <w:rsid w:val="001F2BD8"/>
    <w:rsid w:val="001F3AD8"/>
    <w:rsid w:val="001F50F1"/>
    <w:rsid w:val="001F6B0B"/>
    <w:rsid w:val="002000C8"/>
    <w:rsid w:val="00200908"/>
    <w:rsid w:val="00201014"/>
    <w:rsid w:val="00201622"/>
    <w:rsid w:val="00201A5D"/>
    <w:rsid w:val="00201D0E"/>
    <w:rsid w:val="002023E8"/>
    <w:rsid w:val="0020370D"/>
    <w:rsid w:val="002055D6"/>
    <w:rsid w:val="002066B4"/>
    <w:rsid w:val="00206D71"/>
    <w:rsid w:val="00206F00"/>
    <w:rsid w:val="002075AB"/>
    <w:rsid w:val="00212A02"/>
    <w:rsid w:val="00213BFE"/>
    <w:rsid w:val="0021446D"/>
    <w:rsid w:val="00214792"/>
    <w:rsid w:val="002156EA"/>
    <w:rsid w:val="0021723B"/>
    <w:rsid w:val="00221FEC"/>
    <w:rsid w:val="002222CA"/>
    <w:rsid w:val="00224427"/>
    <w:rsid w:val="002251C0"/>
    <w:rsid w:val="00226154"/>
    <w:rsid w:val="00230646"/>
    <w:rsid w:val="002346E4"/>
    <w:rsid w:val="002347C1"/>
    <w:rsid w:val="00235ABC"/>
    <w:rsid w:val="0024241D"/>
    <w:rsid w:val="002437DC"/>
    <w:rsid w:val="00244C04"/>
    <w:rsid w:val="00244E20"/>
    <w:rsid w:val="0025065C"/>
    <w:rsid w:val="002528AF"/>
    <w:rsid w:val="00252E25"/>
    <w:rsid w:val="00253262"/>
    <w:rsid w:val="00254341"/>
    <w:rsid w:val="002607DE"/>
    <w:rsid w:val="00261B8F"/>
    <w:rsid w:val="00262DB4"/>
    <w:rsid w:val="0026388A"/>
    <w:rsid w:val="00264C61"/>
    <w:rsid w:val="002662B8"/>
    <w:rsid w:val="002673CC"/>
    <w:rsid w:val="0027024F"/>
    <w:rsid w:val="0027078B"/>
    <w:rsid w:val="00272424"/>
    <w:rsid w:val="00272752"/>
    <w:rsid w:val="002728AD"/>
    <w:rsid w:val="002740F1"/>
    <w:rsid w:val="002748DE"/>
    <w:rsid w:val="0027664B"/>
    <w:rsid w:val="002778EF"/>
    <w:rsid w:val="00277C20"/>
    <w:rsid w:val="00277CBA"/>
    <w:rsid w:val="00277CD3"/>
    <w:rsid w:val="00280A56"/>
    <w:rsid w:val="0028138E"/>
    <w:rsid w:val="00281F86"/>
    <w:rsid w:val="002821AD"/>
    <w:rsid w:val="00282E7B"/>
    <w:rsid w:val="00282FB8"/>
    <w:rsid w:val="0028344F"/>
    <w:rsid w:val="00284B67"/>
    <w:rsid w:val="00285F60"/>
    <w:rsid w:val="0028688B"/>
    <w:rsid w:val="0028697D"/>
    <w:rsid w:val="00286C85"/>
    <w:rsid w:val="00295B54"/>
    <w:rsid w:val="0029670F"/>
    <w:rsid w:val="002973DF"/>
    <w:rsid w:val="002A0212"/>
    <w:rsid w:val="002A0F0B"/>
    <w:rsid w:val="002A1D93"/>
    <w:rsid w:val="002A2728"/>
    <w:rsid w:val="002A3A6A"/>
    <w:rsid w:val="002A4DDF"/>
    <w:rsid w:val="002A4F6B"/>
    <w:rsid w:val="002A521F"/>
    <w:rsid w:val="002A6856"/>
    <w:rsid w:val="002A7908"/>
    <w:rsid w:val="002B00C2"/>
    <w:rsid w:val="002B0890"/>
    <w:rsid w:val="002B0E3B"/>
    <w:rsid w:val="002B114B"/>
    <w:rsid w:val="002B3C0C"/>
    <w:rsid w:val="002B70F3"/>
    <w:rsid w:val="002B757C"/>
    <w:rsid w:val="002C09AB"/>
    <w:rsid w:val="002C0B8B"/>
    <w:rsid w:val="002C196D"/>
    <w:rsid w:val="002C2079"/>
    <w:rsid w:val="002C2481"/>
    <w:rsid w:val="002C2AC5"/>
    <w:rsid w:val="002C3027"/>
    <w:rsid w:val="002C3B98"/>
    <w:rsid w:val="002C3E3A"/>
    <w:rsid w:val="002C7449"/>
    <w:rsid w:val="002D07C5"/>
    <w:rsid w:val="002D0CF8"/>
    <w:rsid w:val="002D0DA6"/>
    <w:rsid w:val="002D341B"/>
    <w:rsid w:val="002D36EF"/>
    <w:rsid w:val="002D4E1C"/>
    <w:rsid w:val="002D5399"/>
    <w:rsid w:val="002D67B7"/>
    <w:rsid w:val="002E1D73"/>
    <w:rsid w:val="002E3830"/>
    <w:rsid w:val="002E3938"/>
    <w:rsid w:val="002E3CDB"/>
    <w:rsid w:val="002E428A"/>
    <w:rsid w:val="002E4705"/>
    <w:rsid w:val="002E6441"/>
    <w:rsid w:val="002E73F8"/>
    <w:rsid w:val="002F1567"/>
    <w:rsid w:val="002F1774"/>
    <w:rsid w:val="002F1F16"/>
    <w:rsid w:val="002F4022"/>
    <w:rsid w:val="002F6383"/>
    <w:rsid w:val="002F7730"/>
    <w:rsid w:val="003006DB"/>
    <w:rsid w:val="00301D51"/>
    <w:rsid w:val="003023B8"/>
    <w:rsid w:val="0030400B"/>
    <w:rsid w:val="00305029"/>
    <w:rsid w:val="0030509C"/>
    <w:rsid w:val="003064CF"/>
    <w:rsid w:val="00306D10"/>
    <w:rsid w:val="00307693"/>
    <w:rsid w:val="00314757"/>
    <w:rsid w:val="00315410"/>
    <w:rsid w:val="00316E4F"/>
    <w:rsid w:val="0031736B"/>
    <w:rsid w:val="00317E48"/>
    <w:rsid w:val="00321903"/>
    <w:rsid w:val="003225DE"/>
    <w:rsid w:val="00324953"/>
    <w:rsid w:val="003252A3"/>
    <w:rsid w:val="003254EB"/>
    <w:rsid w:val="00325A0E"/>
    <w:rsid w:val="00325FBB"/>
    <w:rsid w:val="00326A11"/>
    <w:rsid w:val="003270F1"/>
    <w:rsid w:val="00327C41"/>
    <w:rsid w:val="003303F6"/>
    <w:rsid w:val="003305E8"/>
    <w:rsid w:val="003333D6"/>
    <w:rsid w:val="0033352D"/>
    <w:rsid w:val="00337558"/>
    <w:rsid w:val="003407E0"/>
    <w:rsid w:val="0034152F"/>
    <w:rsid w:val="00342077"/>
    <w:rsid w:val="00344955"/>
    <w:rsid w:val="00350272"/>
    <w:rsid w:val="00350563"/>
    <w:rsid w:val="00351513"/>
    <w:rsid w:val="00351837"/>
    <w:rsid w:val="00351B85"/>
    <w:rsid w:val="00351DE8"/>
    <w:rsid w:val="00354EA5"/>
    <w:rsid w:val="0035528C"/>
    <w:rsid w:val="00355EDD"/>
    <w:rsid w:val="00356F36"/>
    <w:rsid w:val="003607BA"/>
    <w:rsid w:val="0036517E"/>
    <w:rsid w:val="00365661"/>
    <w:rsid w:val="003666C0"/>
    <w:rsid w:val="00366D11"/>
    <w:rsid w:val="00366DFB"/>
    <w:rsid w:val="00370F34"/>
    <w:rsid w:val="0037186B"/>
    <w:rsid w:val="00374C1F"/>
    <w:rsid w:val="00374CFC"/>
    <w:rsid w:val="00375938"/>
    <w:rsid w:val="00376799"/>
    <w:rsid w:val="00377CCE"/>
    <w:rsid w:val="0038183A"/>
    <w:rsid w:val="00381DC1"/>
    <w:rsid w:val="00382CA0"/>
    <w:rsid w:val="00383E27"/>
    <w:rsid w:val="00383EDD"/>
    <w:rsid w:val="00384851"/>
    <w:rsid w:val="00387D36"/>
    <w:rsid w:val="00392C4A"/>
    <w:rsid w:val="00392D92"/>
    <w:rsid w:val="00393B31"/>
    <w:rsid w:val="0039458D"/>
    <w:rsid w:val="00394D70"/>
    <w:rsid w:val="003952FE"/>
    <w:rsid w:val="00395FD6"/>
    <w:rsid w:val="00396B5D"/>
    <w:rsid w:val="003A1410"/>
    <w:rsid w:val="003A15FE"/>
    <w:rsid w:val="003A2CDF"/>
    <w:rsid w:val="003A3FE0"/>
    <w:rsid w:val="003A5C4A"/>
    <w:rsid w:val="003A606A"/>
    <w:rsid w:val="003A774F"/>
    <w:rsid w:val="003B1FC4"/>
    <w:rsid w:val="003B44DE"/>
    <w:rsid w:val="003B4F61"/>
    <w:rsid w:val="003B6F24"/>
    <w:rsid w:val="003B7136"/>
    <w:rsid w:val="003B7572"/>
    <w:rsid w:val="003C0CE1"/>
    <w:rsid w:val="003C109C"/>
    <w:rsid w:val="003C3111"/>
    <w:rsid w:val="003C3F8F"/>
    <w:rsid w:val="003D2DE0"/>
    <w:rsid w:val="003D325C"/>
    <w:rsid w:val="003D44C2"/>
    <w:rsid w:val="003D4C20"/>
    <w:rsid w:val="003D590F"/>
    <w:rsid w:val="003D59F6"/>
    <w:rsid w:val="003D6715"/>
    <w:rsid w:val="003D6AF1"/>
    <w:rsid w:val="003D7445"/>
    <w:rsid w:val="003E4567"/>
    <w:rsid w:val="003E467A"/>
    <w:rsid w:val="003E5311"/>
    <w:rsid w:val="003E53E9"/>
    <w:rsid w:val="003E60E6"/>
    <w:rsid w:val="003E734C"/>
    <w:rsid w:val="003F1715"/>
    <w:rsid w:val="003F1797"/>
    <w:rsid w:val="003F3265"/>
    <w:rsid w:val="003F5B18"/>
    <w:rsid w:val="004004CC"/>
    <w:rsid w:val="004022E9"/>
    <w:rsid w:val="004033A6"/>
    <w:rsid w:val="00403E3E"/>
    <w:rsid w:val="004056DB"/>
    <w:rsid w:val="00405FD0"/>
    <w:rsid w:val="00406546"/>
    <w:rsid w:val="00407D5A"/>
    <w:rsid w:val="00411960"/>
    <w:rsid w:val="0041223D"/>
    <w:rsid w:val="00412CCA"/>
    <w:rsid w:val="00413BBF"/>
    <w:rsid w:val="00413C50"/>
    <w:rsid w:val="004142E8"/>
    <w:rsid w:val="00414850"/>
    <w:rsid w:val="0041584D"/>
    <w:rsid w:val="00416B96"/>
    <w:rsid w:val="00423045"/>
    <w:rsid w:val="004243B1"/>
    <w:rsid w:val="00426C8E"/>
    <w:rsid w:val="004277E4"/>
    <w:rsid w:val="00427C5A"/>
    <w:rsid w:val="00432462"/>
    <w:rsid w:val="00432480"/>
    <w:rsid w:val="00434E00"/>
    <w:rsid w:val="00434ED2"/>
    <w:rsid w:val="004369DB"/>
    <w:rsid w:val="00436A87"/>
    <w:rsid w:val="0044185F"/>
    <w:rsid w:val="00441C34"/>
    <w:rsid w:val="00451412"/>
    <w:rsid w:val="00451BCD"/>
    <w:rsid w:val="004526B5"/>
    <w:rsid w:val="0045354F"/>
    <w:rsid w:val="00453FF7"/>
    <w:rsid w:val="00455CB7"/>
    <w:rsid w:val="00460464"/>
    <w:rsid w:val="00460CF5"/>
    <w:rsid w:val="00461853"/>
    <w:rsid w:val="00462853"/>
    <w:rsid w:val="00462CB8"/>
    <w:rsid w:val="00463217"/>
    <w:rsid w:val="004637BF"/>
    <w:rsid w:val="0046467E"/>
    <w:rsid w:val="00465964"/>
    <w:rsid w:val="00465D3A"/>
    <w:rsid w:val="00466E9E"/>
    <w:rsid w:val="0046740C"/>
    <w:rsid w:val="0046775C"/>
    <w:rsid w:val="00467F58"/>
    <w:rsid w:val="00472BA6"/>
    <w:rsid w:val="00473F8A"/>
    <w:rsid w:val="00475D32"/>
    <w:rsid w:val="00475F30"/>
    <w:rsid w:val="00477342"/>
    <w:rsid w:val="00480A4B"/>
    <w:rsid w:val="0048255B"/>
    <w:rsid w:val="00482C0C"/>
    <w:rsid w:val="00482C89"/>
    <w:rsid w:val="004848F0"/>
    <w:rsid w:val="0048553E"/>
    <w:rsid w:val="004860DC"/>
    <w:rsid w:val="00486EF7"/>
    <w:rsid w:val="00487964"/>
    <w:rsid w:val="004879FD"/>
    <w:rsid w:val="004912DC"/>
    <w:rsid w:val="00491B3C"/>
    <w:rsid w:val="00491C98"/>
    <w:rsid w:val="00491E3F"/>
    <w:rsid w:val="0049233C"/>
    <w:rsid w:val="0049235D"/>
    <w:rsid w:val="00493AE0"/>
    <w:rsid w:val="00494085"/>
    <w:rsid w:val="00495A9C"/>
    <w:rsid w:val="00495BC5"/>
    <w:rsid w:val="00495D27"/>
    <w:rsid w:val="004977F0"/>
    <w:rsid w:val="004A2A58"/>
    <w:rsid w:val="004A41DB"/>
    <w:rsid w:val="004A516B"/>
    <w:rsid w:val="004B1085"/>
    <w:rsid w:val="004B207C"/>
    <w:rsid w:val="004B3F0E"/>
    <w:rsid w:val="004B5364"/>
    <w:rsid w:val="004B592B"/>
    <w:rsid w:val="004B76E8"/>
    <w:rsid w:val="004B7D80"/>
    <w:rsid w:val="004C09CB"/>
    <w:rsid w:val="004C108E"/>
    <w:rsid w:val="004C203B"/>
    <w:rsid w:val="004C2302"/>
    <w:rsid w:val="004C32CB"/>
    <w:rsid w:val="004C372D"/>
    <w:rsid w:val="004C7743"/>
    <w:rsid w:val="004D0228"/>
    <w:rsid w:val="004D208C"/>
    <w:rsid w:val="004D24B5"/>
    <w:rsid w:val="004D3E13"/>
    <w:rsid w:val="004D4258"/>
    <w:rsid w:val="004D59D0"/>
    <w:rsid w:val="004D5CFF"/>
    <w:rsid w:val="004E03B5"/>
    <w:rsid w:val="004E3206"/>
    <w:rsid w:val="004E334A"/>
    <w:rsid w:val="004F1399"/>
    <w:rsid w:val="004F224C"/>
    <w:rsid w:val="004F2BF2"/>
    <w:rsid w:val="004F3099"/>
    <w:rsid w:val="004F354C"/>
    <w:rsid w:val="004F3C26"/>
    <w:rsid w:val="004F3EEF"/>
    <w:rsid w:val="004F4E7F"/>
    <w:rsid w:val="004F53D3"/>
    <w:rsid w:val="004F5DAC"/>
    <w:rsid w:val="004F7B01"/>
    <w:rsid w:val="00502FAA"/>
    <w:rsid w:val="005033B6"/>
    <w:rsid w:val="00504B6C"/>
    <w:rsid w:val="00505679"/>
    <w:rsid w:val="0050716B"/>
    <w:rsid w:val="005079F0"/>
    <w:rsid w:val="0051049D"/>
    <w:rsid w:val="00511681"/>
    <w:rsid w:val="00514B21"/>
    <w:rsid w:val="005156DA"/>
    <w:rsid w:val="00520BC7"/>
    <w:rsid w:val="00521960"/>
    <w:rsid w:val="00521A83"/>
    <w:rsid w:val="005253E2"/>
    <w:rsid w:val="00525B4F"/>
    <w:rsid w:val="00527429"/>
    <w:rsid w:val="00527599"/>
    <w:rsid w:val="00527654"/>
    <w:rsid w:val="005311DF"/>
    <w:rsid w:val="00531B89"/>
    <w:rsid w:val="00533C51"/>
    <w:rsid w:val="00533E68"/>
    <w:rsid w:val="00534AD7"/>
    <w:rsid w:val="005354E2"/>
    <w:rsid w:val="00535528"/>
    <w:rsid w:val="00536236"/>
    <w:rsid w:val="00536827"/>
    <w:rsid w:val="00541715"/>
    <w:rsid w:val="00545216"/>
    <w:rsid w:val="00546931"/>
    <w:rsid w:val="00547E88"/>
    <w:rsid w:val="0055156D"/>
    <w:rsid w:val="0055345C"/>
    <w:rsid w:val="005558D6"/>
    <w:rsid w:val="00555A96"/>
    <w:rsid w:val="00555D16"/>
    <w:rsid w:val="00556EC7"/>
    <w:rsid w:val="00561540"/>
    <w:rsid w:val="00561BAE"/>
    <w:rsid w:val="00561D55"/>
    <w:rsid w:val="0056356B"/>
    <w:rsid w:val="005650E5"/>
    <w:rsid w:val="00565536"/>
    <w:rsid w:val="005657A0"/>
    <w:rsid w:val="00565D2A"/>
    <w:rsid w:val="0056622B"/>
    <w:rsid w:val="00566782"/>
    <w:rsid w:val="005704CB"/>
    <w:rsid w:val="00572A77"/>
    <w:rsid w:val="005733A0"/>
    <w:rsid w:val="0057558B"/>
    <w:rsid w:val="00577D08"/>
    <w:rsid w:val="00580387"/>
    <w:rsid w:val="005804D6"/>
    <w:rsid w:val="005809C8"/>
    <w:rsid w:val="00580ED4"/>
    <w:rsid w:val="00582BF8"/>
    <w:rsid w:val="00583EB6"/>
    <w:rsid w:val="00584F11"/>
    <w:rsid w:val="00587746"/>
    <w:rsid w:val="00587DEC"/>
    <w:rsid w:val="0059361D"/>
    <w:rsid w:val="0059421C"/>
    <w:rsid w:val="00594BA9"/>
    <w:rsid w:val="005979AC"/>
    <w:rsid w:val="00597B21"/>
    <w:rsid w:val="00597F11"/>
    <w:rsid w:val="005A12D8"/>
    <w:rsid w:val="005A142D"/>
    <w:rsid w:val="005A2E39"/>
    <w:rsid w:val="005A3DE5"/>
    <w:rsid w:val="005A45EB"/>
    <w:rsid w:val="005A4738"/>
    <w:rsid w:val="005A72C5"/>
    <w:rsid w:val="005A7AFD"/>
    <w:rsid w:val="005B0121"/>
    <w:rsid w:val="005B1DD3"/>
    <w:rsid w:val="005B3852"/>
    <w:rsid w:val="005B4D47"/>
    <w:rsid w:val="005B5FB2"/>
    <w:rsid w:val="005B6110"/>
    <w:rsid w:val="005B73F8"/>
    <w:rsid w:val="005C6478"/>
    <w:rsid w:val="005C697A"/>
    <w:rsid w:val="005C6C14"/>
    <w:rsid w:val="005C71AC"/>
    <w:rsid w:val="005D205A"/>
    <w:rsid w:val="005D2D38"/>
    <w:rsid w:val="005D2E15"/>
    <w:rsid w:val="005D5BA9"/>
    <w:rsid w:val="005D5DA2"/>
    <w:rsid w:val="005D6319"/>
    <w:rsid w:val="005D7347"/>
    <w:rsid w:val="005D7606"/>
    <w:rsid w:val="005E36F0"/>
    <w:rsid w:val="005E50CB"/>
    <w:rsid w:val="005E7209"/>
    <w:rsid w:val="005F256D"/>
    <w:rsid w:val="005F2634"/>
    <w:rsid w:val="005F2DD4"/>
    <w:rsid w:val="005F377D"/>
    <w:rsid w:val="005F7688"/>
    <w:rsid w:val="00600691"/>
    <w:rsid w:val="006038D9"/>
    <w:rsid w:val="00603A13"/>
    <w:rsid w:val="006063E8"/>
    <w:rsid w:val="00607DBD"/>
    <w:rsid w:val="00611B2C"/>
    <w:rsid w:val="0061258F"/>
    <w:rsid w:val="0061259C"/>
    <w:rsid w:val="00613B69"/>
    <w:rsid w:val="00614021"/>
    <w:rsid w:val="0061503A"/>
    <w:rsid w:val="00615217"/>
    <w:rsid w:val="00615619"/>
    <w:rsid w:val="00615BF9"/>
    <w:rsid w:val="0061749E"/>
    <w:rsid w:val="00617F6C"/>
    <w:rsid w:val="00622C29"/>
    <w:rsid w:val="00625595"/>
    <w:rsid w:val="00625C73"/>
    <w:rsid w:val="00625C88"/>
    <w:rsid w:val="00627553"/>
    <w:rsid w:val="00627997"/>
    <w:rsid w:val="0063019B"/>
    <w:rsid w:val="00630597"/>
    <w:rsid w:val="006308E5"/>
    <w:rsid w:val="006322ED"/>
    <w:rsid w:val="00632A41"/>
    <w:rsid w:val="00632C98"/>
    <w:rsid w:val="0063365C"/>
    <w:rsid w:val="006422E1"/>
    <w:rsid w:val="00642BB3"/>
    <w:rsid w:val="0064311E"/>
    <w:rsid w:val="00643157"/>
    <w:rsid w:val="00644208"/>
    <w:rsid w:val="0064499D"/>
    <w:rsid w:val="0064536D"/>
    <w:rsid w:val="006504CA"/>
    <w:rsid w:val="00651861"/>
    <w:rsid w:val="006542CB"/>
    <w:rsid w:val="0065471C"/>
    <w:rsid w:val="00662472"/>
    <w:rsid w:val="00663F40"/>
    <w:rsid w:val="00664E44"/>
    <w:rsid w:val="006673E5"/>
    <w:rsid w:val="00667417"/>
    <w:rsid w:val="006679C6"/>
    <w:rsid w:val="00671052"/>
    <w:rsid w:val="00671118"/>
    <w:rsid w:val="00671DA1"/>
    <w:rsid w:val="006730F4"/>
    <w:rsid w:val="006732B6"/>
    <w:rsid w:val="00674404"/>
    <w:rsid w:val="00676139"/>
    <w:rsid w:val="006809C9"/>
    <w:rsid w:val="0068160B"/>
    <w:rsid w:val="00682615"/>
    <w:rsid w:val="00682A0C"/>
    <w:rsid w:val="00682B42"/>
    <w:rsid w:val="006835BF"/>
    <w:rsid w:val="00683F18"/>
    <w:rsid w:val="00686470"/>
    <w:rsid w:val="006869D6"/>
    <w:rsid w:val="00686A1A"/>
    <w:rsid w:val="00686CB4"/>
    <w:rsid w:val="00686FB1"/>
    <w:rsid w:val="00687F89"/>
    <w:rsid w:val="006907BB"/>
    <w:rsid w:val="00692E0A"/>
    <w:rsid w:val="00693036"/>
    <w:rsid w:val="00693C67"/>
    <w:rsid w:val="00695EA5"/>
    <w:rsid w:val="006A0B81"/>
    <w:rsid w:val="006A11A5"/>
    <w:rsid w:val="006A31E8"/>
    <w:rsid w:val="006A3A42"/>
    <w:rsid w:val="006A523B"/>
    <w:rsid w:val="006A5803"/>
    <w:rsid w:val="006A5BEE"/>
    <w:rsid w:val="006A6180"/>
    <w:rsid w:val="006A77D2"/>
    <w:rsid w:val="006B0E88"/>
    <w:rsid w:val="006B11B0"/>
    <w:rsid w:val="006B30A0"/>
    <w:rsid w:val="006B31A8"/>
    <w:rsid w:val="006B7AB6"/>
    <w:rsid w:val="006C0A61"/>
    <w:rsid w:val="006C2E67"/>
    <w:rsid w:val="006C36C0"/>
    <w:rsid w:val="006C58C7"/>
    <w:rsid w:val="006C6DC5"/>
    <w:rsid w:val="006C72AB"/>
    <w:rsid w:val="006D16DB"/>
    <w:rsid w:val="006D1893"/>
    <w:rsid w:val="006D5255"/>
    <w:rsid w:val="006D6E74"/>
    <w:rsid w:val="006D7C5E"/>
    <w:rsid w:val="006D7F86"/>
    <w:rsid w:val="006E0CA3"/>
    <w:rsid w:val="006E0F4B"/>
    <w:rsid w:val="006E2F72"/>
    <w:rsid w:val="006E3435"/>
    <w:rsid w:val="006E38FF"/>
    <w:rsid w:val="006E43CC"/>
    <w:rsid w:val="006E4F7F"/>
    <w:rsid w:val="006E532C"/>
    <w:rsid w:val="006F135D"/>
    <w:rsid w:val="006F1EC8"/>
    <w:rsid w:val="006F310A"/>
    <w:rsid w:val="006F4B20"/>
    <w:rsid w:val="006F591B"/>
    <w:rsid w:val="006F7702"/>
    <w:rsid w:val="007011C4"/>
    <w:rsid w:val="007017FB"/>
    <w:rsid w:val="00702870"/>
    <w:rsid w:val="00703973"/>
    <w:rsid w:val="00705B7F"/>
    <w:rsid w:val="007070DE"/>
    <w:rsid w:val="00711A93"/>
    <w:rsid w:val="00711C42"/>
    <w:rsid w:val="007121C9"/>
    <w:rsid w:val="00713B83"/>
    <w:rsid w:val="0071444C"/>
    <w:rsid w:val="00715EBF"/>
    <w:rsid w:val="00716D43"/>
    <w:rsid w:val="007171BC"/>
    <w:rsid w:val="00720878"/>
    <w:rsid w:val="00722171"/>
    <w:rsid w:val="00722506"/>
    <w:rsid w:val="0072332B"/>
    <w:rsid w:val="00723C5A"/>
    <w:rsid w:val="00724484"/>
    <w:rsid w:val="007248BE"/>
    <w:rsid w:val="00725CAE"/>
    <w:rsid w:val="00726733"/>
    <w:rsid w:val="00726E5D"/>
    <w:rsid w:val="007301DA"/>
    <w:rsid w:val="007308DF"/>
    <w:rsid w:val="0073096F"/>
    <w:rsid w:val="00731F0B"/>
    <w:rsid w:val="0073430D"/>
    <w:rsid w:val="00734B3C"/>
    <w:rsid w:val="00735318"/>
    <w:rsid w:val="00736754"/>
    <w:rsid w:val="00736E98"/>
    <w:rsid w:val="00741678"/>
    <w:rsid w:val="00743319"/>
    <w:rsid w:val="00743D28"/>
    <w:rsid w:val="00746350"/>
    <w:rsid w:val="00747BAA"/>
    <w:rsid w:val="00750FBF"/>
    <w:rsid w:val="00751676"/>
    <w:rsid w:val="007546D1"/>
    <w:rsid w:val="00754B6F"/>
    <w:rsid w:val="00756CD6"/>
    <w:rsid w:val="00756DD7"/>
    <w:rsid w:val="00757D15"/>
    <w:rsid w:val="00761DDF"/>
    <w:rsid w:val="00763066"/>
    <w:rsid w:val="00765932"/>
    <w:rsid w:val="00766C1F"/>
    <w:rsid w:val="00771441"/>
    <w:rsid w:val="007768E7"/>
    <w:rsid w:val="00777F86"/>
    <w:rsid w:val="007831E5"/>
    <w:rsid w:val="00786B7D"/>
    <w:rsid w:val="00790034"/>
    <w:rsid w:val="00791554"/>
    <w:rsid w:val="0079270B"/>
    <w:rsid w:val="00796034"/>
    <w:rsid w:val="00796A99"/>
    <w:rsid w:val="00797240"/>
    <w:rsid w:val="007A06A9"/>
    <w:rsid w:val="007A0CB3"/>
    <w:rsid w:val="007A0E02"/>
    <w:rsid w:val="007A1539"/>
    <w:rsid w:val="007A3217"/>
    <w:rsid w:val="007A3654"/>
    <w:rsid w:val="007A36EF"/>
    <w:rsid w:val="007A3C4E"/>
    <w:rsid w:val="007A4A3C"/>
    <w:rsid w:val="007A7390"/>
    <w:rsid w:val="007B0002"/>
    <w:rsid w:val="007B0777"/>
    <w:rsid w:val="007B082E"/>
    <w:rsid w:val="007B0902"/>
    <w:rsid w:val="007B0C54"/>
    <w:rsid w:val="007B0E8D"/>
    <w:rsid w:val="007B1FCF"/>
    <w:rsid w:val="007B20E5"/>
    <w:rsid w:val="007B2F06"/>
    <w:rsid w:val="007B72C1"/>
    <w:rsid w:val="007C1AD8"/>
    <w:rsid w:val="007C1FF8"/>
    <w:rsid w:val="007C3B9E"/>
    <w:rsid w:val="007C3E79"/>
    <w:rsid w:val="007C4534"/>
    <w:rsid w:val="007C7CAE"/>
    <w:rsid w:val="007D299E"/>
    <w:rsid w:val="007D29FA"/>
    <w:rsid w:val="007D320B"/>
    <w:rsid w:val="007D3ACC"/>
    <w:rsid w:val="007D5D07"/>
    <w:rsid w:val="007D6832"/>
    <w:rsid w:val="007E05E9"/>
    <w:rsid w:val="007E19FA"/>
    <w:rsid w:val="007E35A2"/>
    <w:rsid w:val="007E44B6"/>
    <w:rsid w:val="007E4A6D"/>
    <w:rsid w:val="007E4A95"/>
    <w:rsid w:val="007E7367"/>
    <w:rsid w:val="007E7AD2"/>
    <w:rsid w:val="007F0409"/>
    <w:rsid w:val="007F1850"/>
    <w:rsid w:val="007F202A"/>
    <w:rsid w:val="007F463E"/>
    <w:rsid w:val="007F473E"/>
    <w:rsid w:val="007F579E"/>
    <w:rsid w:val="007F60FF"/>
    <w:rsid w:val="0080024C"/>
    <w:rsid w:val="008007F8"/>
    <w:rsid w:val="0080223F"/>
    <w:rsid w:val="00806FCE"/>
    <w:rsid w:val="00810161"/>
    <w:rsid w:val="008101E3"/>
    <w:rsid w:val="00810804"/>
    <w:rsid w:val="008109F9"/>
    <w:rsid w:val="0081393F"/>
    <w:rsid w:val="008147AA"/>
    <w:rsid w:val="00815E96"/>
    <w:rsid w:val="00815EC9"/>
    <w:rsid w:val="008167DD"/>
    <w:rsid w:val="00816CC6"/>
    <w:rsid w:val="008170F2"/>
    <w:rsid w:val="00821DDA"/>
    <w:rsid w:val="00821E05"/>
    <w:rsid w:val="008227A7"/>
    <w:rsid w:val="00822941"/>
    <w:rsid w:val="008231F2"/>
    <w:rsid w:val="008240F2"/>
    <w:rsid w:val="008254C6"/>
    <w:rsid w:val="00826B4A"/>
    <w:rsid w:val="008270D3"/>
    <w:rsid w:val="00830A30"/>
    <w:rsid w:val="00830C3F"/>
    <w:rsid w:val="00831542"/>
    <w:rsid w:val="0083176E"/>
    <w:rsid w:val="00833433"/>
    <w:rsid w:val="00833EA1"/>
    <w:rsid w:val="00835D32"/>
    <w:rsid w:val="00836CFB"/>
    <w:rsid w:val="00840111"/>
    <w:rsid w:val="008410D2"/>
    <w:rsid w:val="0084165C"/>
    <w:rsid w:val="00841F6F"/>
    <w:rsid w:val="0084425F"/>
    <w:rsid w:val="0084428C"/>
    <w:rsid w:val="008448E1"/>
    <w:rsid w:val="008463A7"/>
    <w:rsid w:val="0084755E"/>
    <w:rsid w:val="0085029D"/>
    <w:rsid w:val="00850AC2"/>
    <w:rsid w:val="00851C17"/>
    <w:rsid w:val="00852CF5"/>
    <w:rsid w:val="00853AF3"/>
    <w:rsid w:val="00853B00"/>
    <w:rsid w:val="00853DF0"/>
    <w:rsid w:val="00855CF6"/>
    <w:rsid w:val="0085614A"/>
    <w:rsid w:val="00856A88"/>
    <w:rsid w:val="00856E7F"/>
    <w:rsid w:val="008600CC"/>
    <w:rsid w:val="00860FF2"/>
    <w:rsid w:val="0086125E"/>
    <w:rsid w:val="00864D30"/>
    <w:rsid w:val="00866DE3"/>
    <w:rsid w:val="00867F6D"/>
    <w:rsid w:val="0087173D"/>
    <w:rsid w:val="00871A25"/>
    <w:rsid w:val="0087395E"/>
    <w:rsid w:val="00874177"/>
    <w:rsid w:val="00874D92"/>
    <w:rsid w:val="0087602B"/>
    <w:rsid w:val="008803BC"/>
    <w:rsid w:val="00883DFF"/>
    <w:rsid w:val="00883F30"/>
    <w:rsid w:val="00885038"/>
    <w:rsid w:val="008850BC"/>
    <w:rsid w:val="0088516D"/>
    <w:rsid w:val="0088676E"/>
    <w:rsid w:val="00890373"/>
    <w:rsid w:val="00890BC6"/>
    <w:rsid w:val="0089118B"/>
    <w:rsid w:val="0089235D"/>
    <w:rsid w:val="0089383D"/>
    <w:rsid w:val="00893CEC"/>
    <w:rsid w:val="00894307"/>
    <w:rsid w:val="00895720"/>
    <w:rsid w:val="0089671E"/>
    <w:rsid w:val="00896757"/>
    <w:rsid w:val="008A0F68"/>
    <w:rsid w:val="008A12F4"/>
    <w:rsid w:val="008A170B"/>
    <w:rsid w:val="008A1BE9"/>
    <w:rsid w:val="008A472A"/>
    <w:rsid w:val="008A650B"/>
    <w:rsid w:val="008A793C"/>
    <w:rsid w:val="008A7CAE"/>
    <w:rsid w:val="008B190E"/>
    <w:rsid w:val="008B24B3"/>
    <w:rsid w:val="008B31DA"/>
    <w:rsid w:val="008B346A"/>
    <w:rsid w:val="008B3F6F"/>
    <w:rsid w:val="008B4D84"/>
    <w:rsid w:val="008B4EC3"/>
    <w:rsid w:val="008B687C"/>
    <w:rsid w:val="008C1DC7"/>
    <w:rsid w:val="008C1DE6"/>
    <w:rsid w:val="008C3FC5"/>
    <w:rsid w:val="008C5BAD"/>
    <w:rsid w:val="008C74BC"/>
    <w:rsid w:val="008C7561"/>
    <w:rsid w:val="008C7E4D"/>
    <w:rsid w:val="008D053A"/>
    <w:rsid w:val="008D355A"/>
    <w:rsid w:val="008D3D01"/>
    <w:rsid w:val="008D5C00"/>
    <w:rsid w:val="008D6F83"/>
    <w:rsid w:val="008D7226"/>
    <w:rsid w:val="008D7A0A"/>
    <w:rsid w:val="008D7D7A"/>
    <w:rsid w:val="008D7F1F"/>
    <w:rsid w:val="008E103B"/>
    <w:rsid w:val="008E126A"/>
    <w:rsid w:val="008E45B1"/>
    <w:rsid w:val="008E466F"/>
    <w:rsid w:val="008E5D2F"/>
    <w:rsid w:val="008E65D3"/>
    <w:rsid w:val="008E6BF1"/>
    <w:rsid w:val="008E7523"/>
    <w:rsid w:val="008F057D"/>
    <w:rsid w:val="008F2ADF"/>
    <w:rsid w:val="008F30FB"/>
    <w:rsid w:val="008F4AC8"/>
    <w:rsid w:val="008F4E8C"/>
    <w:rsid w:val="008F5913"/>
    <w:rsid w:val="008F5AE5"/>
    <w:rsid w:val="008F7125"/>
    <w:rsid w:val="009000E4"/>
    <w:rsid w:val="009015F3"/>
    <w:rsid w:val="00904516"/>
    <w:rsid w:val="009064EE"/>
    <w:rsid w:val="00906579"/>
    <w:rsid w:val="00907D4D"/>
    <w:rsid w:val="00911B5E"/>
    <w:rsid w:val="00913408"/>
    <w:rsid w:val="009140D6"/>
    <w:rsid w:val="00915789"/>
    <w:rsid w:val="009169D0"/>
    <w:rsid w:val="0091725F"/>
    <w:rsid w:val="00917E40"/>
    <w:rsid w:val="00922847"/>
    <w:rsid w:val="0092492D"/>
    <w:rsid w:val="00924F4F"/>
    <w:rsid w:val="00925D10"/>
    <w:rsid w:val="009276DA"/>
    <w:rsid w:val="00927AAF"/>
    <w:rsid w:val="009323FD"/>
    <w:rsid w:val="00933464"/>
    <w:rsid w:val="00934125"/>
    <w:rsid w:val="0094042B"/>
    <w:rsid w:val="0094110D"/>
    <w:rsid w:val="0094178E"/>
    <w:rsid w:val="00941D66"/>
    <w:rsid w:val="00942764"/>
    <w:rsid w:val="009429CC"/>
    <w:rsid w:val="00944195"/>
    <w:rsid w:val="009454A1"/>
    <w:rsid w:val="00945ECF"/>
    <w:rsid w:val="0094603D"/>
    <w:rsid w:val="00946A88"/>
    <w:rsid w:val="00947D55"/>
    <w:rsid w:val="00950D53"/>
    <w:rsid w:val="00950F4B"/>
    <w:rsid w:val="00952CA5"/>
    <w:rsid w:val="00953ECC"/>
    <w:rsid w:val="00956C0A"/>
    <w:rsid w:val="00957B2D"/>
    <w:rsid w:val="00957E21"/>
    <w:rsid w:val="00960DBD"/>
    <w:rsid w:val="00963432"/>
    <w:rsid w:val="00964684"/>
    <w:rsid w:val="009654ED"/>
    <w:rsid w:val="00965CDC"/>
    <w:rsid w:val="0096678C"/>
    <w:rsid w:val="00967B47"/>
    <w:rsid w:val="009703DD"/>
    <w:rsid w:val="00972BE1"/>
    <w:rsid w:val="00974EFB"/>
    <w:rsid w:val="00975949"/>
    <w:rsid w:val="0097600D"/>
    <w:rsid w:val="009760D6"/>
    <w:rsid w:val="00977A53"/>
    <w:rsid w:val="00981A8D"/>
    <w:rsid w:val="009852E4"/>
    <w:rsid w:val="0098589D"/>
    <w:rsid w:val="009874E5"/>
    <w:rsid w:val="0099114D"/>
    <w:rsid w:val="00992405"/>
    <w:rsid w:val="0099252E"/>
    <w:rsid w:val="00992A9A"/>
    <w:rsid w:val="0099493A"/>
    <w:rsid w:val="00996C9E"/>
    <w:rsid w:val="00996F38"/>
    <w:rsid w:val="00997BC6"/>
    <w:rsid w:val="009A0028"/>
    <w:rsid w:val="009A0E8D"/>
    <w:rsid w:val="009A1CED"/>
    <w:rsid w:val="009A2144"/>
    <w:rsid w:val="009A25F2"/>
    <w:rsid w:val="009A3E34"/>
    <w:rsid w:val="009A6589"/>
    <w:rsid w:val="009A7945"/>
    <w:rsid w:val="009B07AA"/>
    <w:rsid w:val="009B0858"/>
    <w:rsid w:val="009B1EEB"/>
    <w:rsid w:val="009B2370"/>
    <w:rsid w:val="009B477F"/>
    <w:rsid w:val="009B4F55"/>
    <w:rsid w:val="009B5C80"/>
    <w:rsid w:val="009B60A8"/>
    <w:rsid w:val="009B680E"/>
    <w:rsid w:val="009B71B4"/>
    <w:rsid w:val="009C22C5"/>
    <w:rsid w:val="009C24BE"/>
    <w:rsid w:val="009C2785"/>
    <w:rsid w:val="009C2FCF"/>
    <w:rsid w:val="009C3695"/>
    <w:rsid w:val="009C4CA7"/>
    <w:rsid w:val="009C5010"/>
    <w:rsid w:val="009C59AF"/>
    <w:rsid w:val="009D00B1"/>
    <w:rsid w:val="009D389B"/>
    <w:rsid w:val="009D3958"/>
    <w:rsid w:val="009D553B"/>
    <w:rsid w:val="009D5C62"/>
    <w:rsid w:val="009D68E5"/>
    <w:rsid w:val="009D6BAC"/>
    <w:rsid w:val="009D6DCA"/>
    <w:rsid w:val="009D6FFE"/>
    <w:rsid w:val="009D74F1"/>
    <w:rsid w:val="009E08AF"/>
    <w:rsid w:val="009E1D30"/>
    <w:rsid w:val="009E1DF6"/>
    <w:rsid w:val="009E38E3"/>
    <w:rsid w:val="009E38F4"/>
    <w:rsid w:val="009E3D27"/>
    <w:rsid w:val="009E557F"/>
    <w:rsid w:val="009E6962"/>
    <w:rsid w:val="009E6D64"/>
    <w:rsid w:val="009F540E"/>
    <w:rsid w:val="009F5835"/>
    <w:rsid w:val="009F6031"/>
    <w:rsid w:val="009F659F"/>
    <w:rsid w:val="009F6D7B"/>
    <w:rsid w:val="009F6F0F"/>
    <w:rsid w:val="009F7D0F"/>
    <w:rsid w:val="00A001AC"/>
    <w:rsid w:val="00A015F9"/>
    <w:rsid w:val="00A024CD"/>
    <w:rsid w:val="00A02D8A"/>
    <w:rsid w:val="00A04513"/>
    <w:rsid w:val="00A10D3E"/>
    <w:rsid w:val="00A10DB4"/>
    <w:rsid w:val="00A1142F"/>
    <w:rsid w:val="00A11C2D"/>
    <w:rsid w:val="00A11C59"/>
    <w:rsid w:val="00A11D7D"/>
    <w:rsid w:val="00A12AC6"/>
    <w:rsid w:val="00A12E32"/>
    <w:rsid w:val="00A1416C"/>
    <w:rsid w:val="00A148EF"/>
    <w:rsid w:val="00A14CEE"/>
    <w:rsid w:val="00A1705E"/>
    <w:rsid w:val="00A201EC"/>
    <w:rsid w:val="00A203E6"/>
    <w:rsid w:val="00A20D4C"/>
    <w:rsid w:val="00A20D7E"/>
    <w:rsid w:val="00A21026"/>
    <w:rsid w:val="00A27351"/>
    <w:rsid w:val="00A27C3C"/>
    <w:rsid w:val="00A33D5C"/>
    <w:rsid w:val="00A34BF1"/>
    <w:rsid w:val="00A41F49"/>
    <w:rsid w:val="00A42FB7"/>
    <w:rsid w:val="00A44757"/>
    <w:rsid w:val="00A466C8"/>
    <w:rsid w:val="00A46BAC"/>
    <w:rsid w:val="00A46D4B"/>
    <w:rsid w:val="00A472F4"/>
    <w:rsid w:val="00A4765F"/>
    <w:rsid w:val="00A518AC"/>
    <w:rsid w:val="00A57477"/>
    <w:rsid w:val="00A57E6A"/>
    <w:rsid w:val="00A61113"/>
    <w:rsid w:val="00A62E16"/>
    <w:rsid w:val="00A64375"/>
    <w:rsid w:val="00A64B8B"/>
    <w:rsid w:val="00A65075"/>
    <w:rsid w:val="00A6550A"/>
    <w:rsid w:val="00A7034E"/>
    <w:rsid w:val="00A7073C"/>
    <w:rsid w:val="00A7167F"/>
    <w:rsid w:val="00A71903"/>
    <w:rsid w:val="00A71B2D"/>
    <w:rsid w:val="00A72ADE"/>
    <w:rsid w:val="00A7313A"/>
    <w:rsid w:val="00A7451D"/>
    <w:rsid w:val="00A753F0"/>
    <w:rsid w:val="00A80695"/>
    <w:rsid w:val="00A8083F"/>
    <w:rsid w:val="00A81AA0"/>
    <w:rsid w:val="00A82CA5"/>
    <w:rsid w:val="00A84B2E"/>
    <w:rsid w:val="00A853CE"/>
    <w:rsid w:val="00A854EA"/>
    <w:rsid w:val="00A85991"/>
    <w:rsid w:val="00A87448"/>
    <w:rsid w:val="00A87AB0"/>
    <w:rsid w:val="00A906A7"/>
    <w:rsid w:val="00A92084"/>
    <w:rsid w:val="00A927AB"/>
    <w:rsid w:val="00AA09CF"/>
    <w:rsid w:val="00AA1D5E"/>
    <w:rsid w:val="00AA1E70"/>
    <w:rsid w:val="00AA3514"/>
    <w:rsid w:val="00AA38DF"/>
    <w:rsid w:val="00AA78F6"/>
    <w:rsid w:val="00AB0897"/>
    <w:rsid w:val="00AB1A3D"/>
    <w:rsid w:val="00AB30FE"/>
    <w:rsid w:val="00AB3FD9"/>
    <w:rsid w:val="00AC136E"/>
    <w:rsid w:val="00AC1985"/>
    <w:rsid w:val="00AC1CCC"/>
    <w:rsid w:val="00AC2187"/>
    <w:rsid w:val="00AC288C"/>
    <w:rsid w:val="00AC3D45"/>
    <w:rsid w:val="00AC7BEA"/>
    <w:rsid w:val="00AD363D"/>
    <w:rsid w:val="00AD3B12"/>
    <w:rsid w:val="00AD4F50"/>
    <w:rsid w:val="00AD5D37"/>
    <w:rsid w:val="00AD635C"/>
    <w:rsid w:val="00AD655A"/>
    <w:rsid w:val="00AD70A8"/>
    <w:rsid w:val="00AE147F"/>
    <w:rsid w:val="00AE1C1C"/>
    <w:rsid w:val="00AE2E39"/>
    <w:rsid w:val="00AE2FF5"/>
    <w:rsid w:val="00AE5F7A"/>
    <w:rsid w:val="00AE65AA"/>
    <w:rsid w:val="00AE72B8"/>
    <w:rsid w:val="00AE7304"/>
    <w:rsid w:val="00AE744C"/>
    <w:rsid w:val="00AF12E1"/>
    <w:rsid w:val="00AF1EB5"/>
    <w:rsid w:val="00AF2BAF"/>
    <w:rsid w:val="00AF37F4"/>
    <w:rsid w:val="00AF3A3B"/>
    <w:rsid w:val="00AF3A68"/>
    <w:rsid w:val="00AF4857"/>
    <w:rsid w:val="00AF7BA3"/>
    <w:rsid w:val="00B0033E"/>
    <w:rsid w:val="00B008D1"/>
    <w:rsid w:val="00B04A9D"/>
    <w:rsid w:val="00B06FE6"/>
    <w:rsid w:val="00B07194"/>
    <w:rsid w:val="00B07695"/>
    <w:rsid w:val="00B10061"/>
    <w:rsid w:val="00B114F3"/>
    <w:rsid w:val="00B1293B"/>
    <w:rsid w:val="00B13923"/>
    <w:rsid w:val="00B15381"/>
    <w:rsid w:val="00B154B5"/>
    <w:rsid w:val="00B15A88"/>
    <w:rsid w:val="00B15DA5"/>
    <w:rsid w:val="00B170B2"/>
    <w:rsid w:val="00B17BBC"/>
    <w:rsid w:val="00B20751"/>
    <w:rsid w:val="00B22D6C"/>
    <w:rsid w:val="00B2425F"/>
    <w:rsid w:val="00B26F18"/>
    <w:rsid w:val="00B27423"/>
    <w:rsid w:val="00B274F5"/>
    <w:rsid w:val="00B3049A"/>
    <w:rsid w:val="00B318E6"/>
    <w:rsid w:val="00B31D60"/>
    <w:rsid w:val="00B3200D"/>
    <w:rsid w:val="00B348B4"/>
    <w:rsid w:val="00B34AD1"/>
    <w:rsid w:val="00B36C3C"/>
    <w:rsid w:val="00B3714C"/>
    <w:rsid w:val="00B378F4"/>
    <w:rsid w:val="00B37EDB"/>
    <w:rsid w:val="00B40BC2"/>
    <w:rsid w:val="00B415C4"/>
    <w:rsid w:val="00B44E84"/>
    <w:rsid w:val="00B451E9"/>
    <w:rsid w:val="00B46212"/>
    <w:rsid w:val="00B46464"/>
    <w:rsid w:val="00B47F6A"/>
    <w:rsid w:val="00B501FF"/>
    <w:rsid w:val="00B504B8"/>
    <w:rsid w:val="00B50D9A"/>
    <w:rsid w:val="00B51D8C"/>
    <w:rsid w:val="00B5212E"/>
    <w:rsid w:val="00B52204"/>
    <w:rsid w:val="00B52650"/>
    <w:rsid w:val="00B53344"/>
    <w:rsid w:val="00B564DA"/>
    <w:rsid w:val="00B56E10"/>
    <w:rsid w:val="00B57B37"/>
    <w:rsid w:val="00B60996"/>
    <w:rsid w:val="00B60ED6"/>
    <w:rsid w:val="00B610EE"/>
    <w:rsid w:val="00B61AF1"/>
    <w:rsid w:val="00B62259"/>
    <w:rsid w:val="00B62C39"/>
    <w:rsid w:val="00B62D67"/>
    <w:rsid w:val="00B63531"/>
    <w:rsid w:val="00B64387"/>
    <w:rsid w:val="00B64DA9"/>
    <w:rsid w:val="00B64F91"/>
    <w:rsid w:val="00B65289"/>
    <w:rsid w:val="00B67E3C"/>
    <w:rsid w:val="00B70746"/>
    <w:rsid w:val="00B7129B"/>
    <w:rsid w:val="00B71C73"/>
    <w:rsid w:val="00B732F5"/>
    <w:rsid w:val="00B73BD7"/>
    <w:rsid w:val="00B753C8"/>
    <w:rsid w:val="00B75C23"/>
    <w:rsid w:val="00B77705"/>
    <w:rsid w:val="00B77DFE"/>
    <w:rsid w:val="00B81936"/>
    <w:rsid w:val="00B81CDF"/>
    <w:rsid w:val="00B82B96"/>
    <w:rsid w:val="00B8313E"/>
    <w:rsid w:val="00B83E0E"/>
    <w:rsid w:val="00B841C2"/>
    <w:rsid w:val="00B8467E"/>
    <w:rsid w:val="00B85E02"/>
    <w:rsid w:val="00B8633C"/>
    <w:rsid w:val="00B86BEB"/>
    <w:rsid w:val="00B87131"/>
    <w:rsid w:val="00B9035F"/>
    <w:rsid w:val="00B9423D"/>
    <w:rsid w:val="00B9565F"/>
    <w:rsid w:val="00B961A8"/>
    <w:rsid w:val="00B96352"/>
    <w:rsid w:val="00B97684"/>
    <w:rsid w:val="00BA116A"/>
    <w:rsid w:val="00BA1FAA"/>
    <w:rsid w:val="00BA34A3"/>
    <w:rsid w:val="00BA59F3"/>
    <w:rsid w:val="00BA6A48"/>
    <w:rsid w:val="00BA6C88"/>
    <w:rsid w:val="00BB0BED"/>
    <w:rsid w:val="00BB3966"/>
    <w:rsid w:val="00BB3EDC"/>
    <w:rsid w:val="00BB5F75"/>
    <w:rsid w:val="00BC1F9A"/>
    <w:rsid w:val="00BC367C"/>
    <w:rsid w:val="00BC4B6F"/>
    <w:rsid w:val="00BD13F2"/>
    <w:rsid w:val="00BD222D"/>
    <w:rsid w:val="00BD3328"/>
    <w:rsid w:val="00BD4707"/>
    <w:rsid w:val="00BD5BC7"/>
    <w:rsid w:val="00BD7B5F"/>
    <w:rsid w:val="00BE1A6E"/>
    <w:rsid w:val="00BE2ED3"/>
    <w:rsid w:val="00BE4727"/>
    <w:rsid w:val="00BE5153"/>
    <w:rsid w:val="00BE59D4"/>
    <w:rsid w:val="00BE5EA5"/>
    <w:rsid w:val="00BE7DEF"/>
    <w:rsid w:val="00BF1504"/>
    <w:rsid w:val="00BF1D1F"/>
    <w:rsid w:val="00BF2AA8"/>
    <w:rsid w:val="00BF30A5"/>
    <w:rsid w:val="00BF32E8"/>
    <w:rsid w:val="00BF4407"/>
    <w:rsid w:val="00BF5336"/>
    <w:rsid w:val="00BF66FC"/>
    <w:rsid w:val="00BF6C99"/>
    <w:rsid w:val="00BF767E"/>
    <w:rsid w:val="00C001ED"/>
    <w:rsid w:val="00C02350"/>
    <w:rsid w:val="00C02F96"/>
    <w:rsid w:val="00C03A9E"/>
    <w:rsid w:val="00C03D50"/>
    <w:rsid w:val="00C043B0"/>
    <w:rsid w:val="00C04896"/>
    <w:rsid w:val="00C051EB"/>
    <w:rsid w:val="00C0560B"/>
    <w:rsid w:val="00C0630C"/>
    <w:rsid w:val="00C063F0"/>
    <w:rsid w:val="00C07333"/>
    <w:rsid w:val="00C07B07"/>
    <w:rsid w:val="00C109C6"/>
    <w:rsid w:val="00C1300E"/>
    <w:rsid w:val="00C13327"/>
    <w:rsid w:val="00C15732"/>
    <w:rsid w:val="00C159C5"/>
    <w:rsid w:val="00C21305"/>
    <w:rsid w:val="00C2506D"/>
    <w:rsid w:val="00C25C39"/>
    <w:rsid w:val="00C26146"/>
    <w:rsid w:val="00C2668D"/>
    <w:rsid w:val="00C271BA"/>
    <w:rsid w:val="00C27CB6"/>
    <w:rsid w:val="00C31279"/>
    <w:rsid w:val="00C3170F"/>
    <w:rsid w:val="00C32309"/>
    <w:rsid w:val="00C33320"/>
    <w:rsid w:val="00C37372"/>
    <w:rsid w:val="00C3740F"/>
    <w:rsid w:val="00C37FD3"/>
    <w:rsid w:val="00C404A8"/>
    <w:rsid w:val="00C4191F"/>
    <w:rsid w:val="00C4228F"/>
    <w:rsid w:val="00C42827"/>
    <w:rsid w:val="00C43B6F"/>
    <w:rsid w:val="00C44710"/>
    <w:rsid w:val="00C44EBA"/>
    <w:rsid w:val="00C45122"/>
    <w:rsid w:val="00C46446"/>
    <w:rsid w:val="00C50254"/>
    <w:rsid w:val="00C51821"/>
    <w:rsid w:val="00C53EC5"/>
    <w:rsid w:val="00C54AEE"/>
    <w:rsid w:val="00C54BC1"/>
    <w:rsid w:val="00C54D18"/>
    <w:rsid w:val="00C56CA3"/>
    <w:rsid w:val="00C57411"/>
    <w:rsid w:val="00C57B08"/>
    <w:rsid w:val="00C60FA5"/>
    <w:rsid w:val="00C621F0"/>
    <w:rsid w:val="00C64D5E"/>
    <w:rsid w:val="00C6632D"/>
    <w:rsid w:val="00C706EE"/>
    <w:rsid w:val="00C708C2"/>
    <w:rsid w:val="00C70AFC"/>
    <w:rsid w:val="00C70F8F"/>
    <w:rsid w:val="00C7340D"/>
    <w:rsid w:val="00C75F79"/>
    <w:rsid w:val="00C773C3"/>
    <w:rsid w:val="00C80677"/>
    <w:rsid w:val="00C8142B"/>
    <w:rsid w:val="00C82F01"/>
    <w:rsid w:val="00C83135"/>
    <w:rsid w:val="00C83CF1"/>
    <w:rsid w:val="00C85CA8"/>
    <w:rsid w:val="00C90E28"/>
    <w:rsid w:val="00C92EBC"/>
    <w:rsid w:val="00C947B2"/>
    <w:rsid w:val="00C94880"/>
    <w:rsid w:val="00C954D2"/>
    <w:rsid w:val="00C95747"/>
    <w:rsid w:val="00C96356"/>
    <w:rsid w:val="00C96FF8"/>
    <w:rsid w:val="00CA2458"/>
    <w:rsid w:val="00CA251B"/>
    <w:rsid w:val="00CA3130"/>
    <w:rsid w:val="00CA39A1"/>
    <w:rsid w:val="00CB0A6D"/>
    <w:rsid w:val="00CB3F60"/>
    <w:rsid w:val="00CB3FE2"/>
    <w:rsid w:val="00CB49FC"/>
    <w:rsid w:val="00CB582F"/>
    <w:rsid w:val="00CB76B8"/>
    <w:rsid w:val="00CB7A61"/>
    <w:rsid w:val="00CC4235"/>
    <w:rsid w:val="00CC4863"/>
    <w:rsid w:val="00CC6A3E"/>
    <w:rsid w:val="00CD0290"/>
    <w:rsid w:val="00CD1B7C"/>
    <w:rsid w:val="00CD3F25"/>
    <w:rsid w:val="00CD3F9B"/>
    <w:rsid w:val="00CD49BF"/>
    <w:rsid w:val="00CD6F01"/>
    <w:rsid w:val="00CE30B6"/>
    <w:rsid w:val="00CE3D21"/>
    <w:rsid w:val="00CE67E1"/>
    <w:rsid w:val="00CE74F5"/>
    <w:rsid w:val="00CF28B8"/>
    <w:rsid w:val="00CF34F7"/>
    <w:rsid w:val="00CF3DDE"/>
    <w:rsid w:val="00CF40FD"/>
    <w:rsid w:val="00CF7069"/>
    <w:rsid w:val="00CF7EE2"/>
    <w:rsid w:val="00D027A5"/>
    <w:rsid w:val="00D03617"/>
    <w:rsid w:val="00D04122"/>
    <w:rsid w:val="00D05F07"/>
    <w:rsid w:val="00D07153"/>
    <w:rsid w:val="00D10CD3"/>
    <w:rsid w:val="00D12596"/>
    <w:rsid w:val="00D12708"/>
    <w:rsid w:val="00D13DE6"/>
    <w:rsid w:val="00D14ADA"/>
    <w:rsid w:val="00D14E7A"/>
    <w:rsid w:val="00D156E7"/>
    <w:rsid w:val="00D165F2"/>
    <w:rsid w:val="00D169A8"/>
    <w:rsid w:val="00D24128"/>
    <w:rsid w:val="00D2425F"/>
    <w:rsid w:val="00D26513"/>
    <w:rsid w:val="00D26A99"/>
    <w:rsid w:val="00D308A6"/>
    <w:rsid w:val="00D31A21"/>
    <w:rsid w:val="00D3206C"/>
    <w:rsid w:val="00D32905"/>
    <w:rsid w:val="00D37F83"/>
    <w:rsid w:val="00D418D3"/>
    <w:rsid w:val="00D42B2A"/>
    <w:rsid w:val="00D43117"/>
    <w:rsid w:val="00D43398"/>
    <w:rsid w:val="00D43884"/>
    <w:rsid w:val="00D459B5"/>
    <w:rsid w:val="00D473A3"/>
    <w:rsid w:val="00D476B7"/>
    <w:rsid w:val="00D50250"/>
    <w:rsid w:val="00D50A11"/>
    <w:rsid w:val="00D51B1D"/>
    <w:rsid w:val="00D5414B"/>
    <w:rsid w:val="00D549A7"/>
    <w:rsid w:val="00D54E89"/>
    <w:rsid w:val="00D57105"/>
    <w:rsid w:val="00D6257B"/>
    <w:rsid w:val="00D62F37"/>
    <w:rsid w:val="00D64393"/>
    <w:rsid w:val="00D6588A"/>
    <w:rsid w:val="00D670BF"/>
    <w:rsid w:val="00D675AB"/>
    <w:rsid w:val="00D67F9A"/>
    <w:rsid w:val="00D703F0"/>
    <w:rsid w:val="00D71334"/>
    <w:rsid w:val="00D716E4"/>
    <w:rsid w:val="00D720C9"/>
    <w:rsid w:val="00D74923"/>
    <w:rsid w:val="00D74A82"/>
    <w:rsid w:val="00D80D41"/>
    <w:rsid w:val="00D81880"/>
    <w:rsid w:val="00D86028"/>
    <w:rsid w:val="00D867FE"/>
    <w:rsid w:val="00D904B7"/>
    <w:rsid w:val="00D91B97"/>
    <w:rsid w:val="00D93E40"/>
    <w:rsid w:val="00D95035"/>
    <w:rsid w:val="00D95BA9"/>
    <w:rsid w:val="00D9726C"/>
    <w:rsid w:val="00D97948"/>
    <w:rsid w:val="00DA13A5"/>
    <w:rsid w:val="00DA1E93"/>
    <w:rsid w:val="00DA1FDA"/>
    <w:rsid w:val="00DA20E9"/>
    <w:rsid w:val="00DA2FF8"/>
    <w:rsid w:val="00DA3580"/>
    <w:rsid w:val="00DA538E"/>
    <w:rsid w:val="00DA7710"/>
    <w:rsid w:val="00DB1D4D"/>
    <w:rsid w:val="00DB33F8"/>
    <w:rsid w:val="00DB3849"/>
    <w:rsid w:val="00DB496C"/>
    <w:rsid w:val="00DB4DD8"/>
    <w:rsid w:val="00DB5078"/>
    <w:rsid w:val="00DB624D"/>
    <w:rsid w:val="00DC008C"/>
    <w:rsid w:val="00DC126D"/>
    <w:rsid w:val="00DC1BD6"/>
    <w:rsid w:val="00DC345D"/>
    <w:rsid w:val="00DC4BF5"/>
    <w:rsid w:val="00DC4C1A"/>
    <w:rsid w:val="00DC6FEA"/>
    <w:rsid w:val="00DD1AF6"/>
    <w:rsid w:val="00DD5E9F"/>
    <w:rsid w:val="00DD668E"/>
    <w:rsid w:val="00DD686F"/>
    <w:rsid w:val="00DD7B86"/>
    <w:rsid w:val="00DE0A96"/>
    <w:rsid w:val="00DE1C34"/>
    <w:rsid w:val="00DE3EE0"/>
    <w:rsid w:val="00DE48C5"/>
    <w:rsid w:val="00DE4E29"/>
    <w:rsid w:val="00DE55E0"/>
    <w:rsid w:val="00DE5788"/>
    <w:rsid w:val="00DE7A32"/>
    <w:rsid w:val="00DF18C3"/>
    <w:rsid w:val="00DF2285"/>
    <w:rsid w:val="00DF308A"/>
    <w:rsid w:val="00DF3BB8"/>
    <w:rsid w:val="00DF44A7"/>
    <w:rsid w:val="00E0015B"/>
    <w:rsid w:val="00E02E78"/>
    <w:rsid w:val="00E0333B"/>
    <w:rsid w:val="00E03A4D"/>
    <w:rsid w:val="00E05A0E"/>
    <w:rsid w:val="00E05D31"/>
    <w:rsid w:val="00E063FE"/>
    <w:rsid w:val="00E067CD"/>
    <w:rsid w:val="00E100DA"/>
    <w:rsid w:val="00E1149D"/>
    <w:rsid w:val="00E117E6"/>
    <w:rsid w:val="00E11B4E"/>
    <w:rsid w:val="00E11B88"/>
    <w:rsid w:val="00E11EF5"/>
    <w:rsid w:val="00E13372"/>
    <w:rsid w:val="00E1348C"/>
    <w:rsid w:val="00E16B0B"/>
    <w:rsid w:val="00E16F05"/>
    <w:rsid w:val="00E17783"/>
    <w:rsid w:val="00E17B15"/>
    <w:rsid w:val="00E209EE"/>
    <w:rsid w:val="00E20D93"/>
    <w:rsid w:val="00E21432"/>
    <w:rsid w:val="00E21818"/>
    <w:rsid w:val="00E218B3"/>
    <w:rsid w:val="00E22BBB"/>
    <w:rsid w:val="00E22C96"/>
    <w:rsid w:val="00E23711"/>
    <w:rsid w:val="00E241DF"/>
    <w:rsid w:val="00E24CE5"/>
    <w:rsid w:val="00E26119"/>
    <w:rsid w:val="00E2765B"/>
    <w:rsid w:val="00E31365"/>
    <w:rsid w:val="00E319F0"/>
    <w:rsid w:val="00E31CB5"/>
    <w:rsid w:val="00E3440C"/>
    <w:rsid w:val="00E35C3D"/>
    <w:rsid w:val="00E36478"/>
    <w:rsid w:val="00E3691B"/>
    <w:rsid w:val="00E36EC5"/>
    <w:rsid w:val="00E37727"/>
    <w:rsid w:val="00E40F73"/>
    <w:rsid w:val="00E420BB"/>
    <w:rsid w:val="00E439F1"/>
    <w:rsid w:val="00E4430F"/>
    <w:rsid w:val="00E44F30"/>
    <w:rsid w:val="00E45A96"/>
    <w:rsid w:val="00E45D98"/>
    <w:rsid w:val="00E45FF3"/>
    <w:rsid w:val="00E465C0"/>
    <w:rsid w:val="00E50633"/>
    <w:rsid w:val="00E520EA"/>
    <w:rsid w:val="00E520F5"/>
    <w:rsid w:val="00E528C5"/>
    <w:rsid w:val="00E538FD"/>
    <w:rsid w:val="00E53AF3"/>
    <w:rsid w:val="00E53B94"/>
    <w:rsid w:val="00E53E13"/>
    <w:rsid w:val="00E53E1E"/>
    <w:rsid w:val="00E56877"/>
    <w:rsid w:val="00E56C6D"/>
    <w:rsid w:val="00E57819"/>
    <w:rsid w:val="00E57ED3"/>
    <w:rsid w:val="00E60053"/>
    <w:rsid w:val="00E61969"/>
    <w:rsid w:val="00E6238E"/>
    <w:rsid w:val="00E63ACC"/>
    <w:rsid w:val="00E6475C"/>
    <w:rsid w:val="00E64CA7"/>
    <w:rsid w:val="00E66862"/>
    <w:rsid w:val="00E66A45"/>
    <w:rsid w:val="00E70355"/>
    <w:rsid w:val="00E708BD"/>
    <w:rsid w:val="00E70B13"/>
    <w:rsid w:val="00E70CBC"/>
    <w:rsid w:val="00E719DF"/>
    <w:rsid w:val="00E7460C"/>
    <w:rsid w:val="00E748AD"/>
    <w:rsid w:val="00E75436"/>
    <w:rsid w:val="00E754D2"/>
    <w:rsid w:val="00E75DC8"/>
    <w:rsid w:val="00E75F96"/>
    <w:rsid w:val="00E761AC"/>
    <w:rsid w:val="00E76287"/>
    <w:rsid w:val="00E8026D"/>
    <w:rsid w:val="00E80ABA"/>
    <w:rsid w:val="00E81D27"/>
    <w:rsid w:val="00E81DD5"/>
    <w:rsid w:val="00E821A4"/>
    <w:rsid w:val="00E83472"/>
    <w:rsid w:val="00E87473"/>
    <w:rsid w:val="00E87AB0"/>
    <w:rsid w:val="00E94618"/>
    <w:rsid w:val="00E968AF"/>
    <w:rsid w:val="00E96AA3"/>
    <w:rsid w:val="00E96FE0"/>
    <w:rsid w:val="00E9714B"/>
    <w:rsid w:val="00E976AC"/>
    <w:rsid w:val="00EA0FCD"/>
    <w:rsid w:val="00EA1CD9"/>
    <w:rsid w:val="00EA1FD5"/>
    <w:rsid w:val="00EA33A6"/>
    <w:rsid w:val="00EA4036"/>
    <w:rsid w:val="00EA6CB9"/>
    <w:rsid w:val="00EA71B8"/>
    <w:rsid w:val="00EB310E"/>
    <w:rsid w:val="00EB34FB"/>
    <w:rsid w:val="00EB356B"/>
    <w:rsid w:val="00EB359E"/>
    <w:rsid w:val="00EB3A71"/>
    <w:rsid w:val="00EB576F"/>
    <w:rsid w:val="00EC2144"/>
    <w:rsid w:val="00EC3624"/>
    <w:rsid w:val="00EC50A1"/>
    <w:rsid w:val="00EC57F9"/>
    <w:rsid w:val="00EC6A81"/>
    <w:rsid w:val="00ED2CA5"/>
    <w:rsid w:val="00ED3A5E"/>
    <w:rsid w:val="00ED716E"/>
    <w:rsid w:val="00EE049C"/>
    <w:rsid w:val="00EE0BDF"/>
    <w:rsid w:val="00EE0FE3"/>
    <w:rsid w:val="00EE10AC"/>
    <w:rsid w:val="00EE186F"/>
    <w:rsid w:val="00EE1A39"/>
    <w:rsid w:val="00EE2A3A"/>
    <w:rsid w:val="00EE31BE"/>
    <w:rsid w:val="00EE45EE"/>
    <w:rsid w:val="00EE4CCA"/>
    <w:rsid w:val="00EE5DDA"/>
    <w:rsid w:val="00EE6917"/>
    <w:rsid w:val="00EE6A3F"/>
    <w:rsid w:val="00EF2FCA"/>
    <w:rsid w:val="00EF719E"/>
    <w:rsid w:val="00EF796B"/>
    <w:rsid w:val="00F00379"/>
    <w:rsid w:val="00F00580"/>
    <w:rsid w:val="00F0064B"/>
    <w:rsid w:val="00F00866"/>
    <w:rsid w:val="00F02C5E"/>
    <w:rsid w:val="00F02EF3"/>
    <w:rsid w:val="00F03742"/>
    <w:rsid w:val="00F046FA"/>
    <w:rsid w:val="00F04B40"/>
    <w:rsid w:val="00F05F85"/>
    <w:rsid w:val="00F1232F"/>
    <w:rsid w:val="00F12383"/>
    <w:rsid w:val="00F12F17"/>
    <w:rsid w:val="00F132B8"/>
    <w:rsid w:val="00F143A1"/>
    <w:rsid w:val="00F14C7F"/>
    <w:rsid w:val="00F17176"/>
    <w:rsid w:val="00F213B2"/>
    <w:rsid w:val="00F21CDD"/>
    <w:rsid w:val="00F22C7A"/>
    <w:rsid w:val="00F2380F"/>
    <w:rsid w:val="00F23C37"/>
    <w:rsid w:val="00F23D54"/>
    <w:rsid w:val="00F250E2"/>
    <w:rsid w:val="00F25328"/>
    <w:rsid w:val="00F2752C"/>
    <w:rsid w:val="00F32FB4"/>
    <w:rsid w:val="00F3354E"/>
    <w:rsid w:val="00F33BD0"/>
    <w:rsid w:val="00F33D9D"/>
    <w:rsid w:val="00F376FB"/>
    <w:rsid w:val="00F379FA"/>
    <w:rsid w:val="00F40401"/>
    <w:rsid w:val="00F40403"/>
    <w:rsid w:val="00F420EC"/>
    <w:rsid w:val="00F4218F"/>
    <w:rsid w:val="00F426A4"/>
    <w:rsid w:val="00F42ACA"/>
    <w:rsid w:val="00F442F5"/>
    <w:rsid w:val="00F45463"/>
    <w:rsid w:val="00F45D13"/>
    <w:rsid w:val="00F45EE2"/>
    <w:rsid w:val="00F500ED"/>
    <w:rsid w:val="00F506C2"/>
    <w:rsid w:val="00F51A1D"/>
    <w:rsid w:val="00F521C8"/>
    <w:rsid w:val="00F55E82"/>
    <w:rsid w:val="00F62F52"/>
    <w:rsid w:val="00F653A9"/>
    <w:rsid w:val="00F677D5"/>
    <w:rsid w:val="00F7021C"/>
    <w:rsid w:val="00F7071D"/>
    <w:rsid w:val="00F7186F"/>
    <w:rsid w:val="00F7236A"/>
    <w:rsid w:val="00F765DA"/>
    <w:rsid w:val="00F80850"/>
    <w:rsid w:val="00F80ABE"/>
    <w:rsid w:val="00F8157D"/>
    <w:rsid w:val="00F8756C"/>
    <w:rsid w:val="00F90231"/>
    <w:rsid w:val="00F93449"/>
    <w:rsid w:val="00F9372C"/>
    <w:rsid w:val="00FA2C64"/>
    <w:rsid w:val="00FA2CAD"/>
    <w:rsid w:val="00FA3CD2"/>
    <w:rsid w:val="00FA4C1F"/>
    <w:rsid w:val="00FA5CEE"/>
    <w:rsid w:val="00FA6630"/>
    <w:rsid w:val="00FA7AC5"/>
    <w:rsid w:val="00FA7FF8"/>
    <w:rsid w:val="00FB0D5D"/>
    <w:rsid w:val="00FB0D73"/>
    <w:rsid w:val="00FB0EE4"/>
    <w:rsid w:val="00FB1422"/>
    <w:rsid w:val="00FB3985"/>
    <w:rsid w:val="00FB3E5F"/>
    <w:rsid w:val="00FB5A37"/>
    <w:rsid w:val="00FC153C"/>
    <w:rsid w:val="00FC1741"/>
    <w:rsid w:val="00FC3FE1"/>
    <w:rsid w:val="00FC4806"/>
    <w:rsid w:val="00FC4942"/>
    <w:rsid w:val="00FC6CE9"/>
    <w:rsid w:val="00FD02E9"/>
    <w:rsid w:val="00FD0AFE"/>
    <w:rsid w:val="00FD30AE"/>
    <w:rsid w:val="00FD340E"/>
    <w:rsid w:val="00FD4621"/>
    <w:rsid w:val="00FE0A32"/>
    <w:rsid w:val="00FE1E18"/>
    <w:rsid w:val="00FE44C8"/>
    <w:rsid w:val="00FE49D5"/>
    <w:rsid w:val="00FE7404"/>
    <w:rsid w:val="00FF0CCC"/>
    <w:rsid w:val="00FF110D"/>
    <w:rsid w:val="00FF3BAF"/>
    <w:rsid w:val="00FF4BA5"/>
    <w:rsid w:val="00FF4C1A"/>
    <w:rsid w:val="00FF5867"/>
    <w:rsid w:val="00FF636D"/>
    <w:rsid w:val="00FF6915"/>
    <w:rsid w:val="0123C22B"/>
    <w:rsid w:val="02307E5A"/>
    <w:rsid w:val="0629D21B"/>
    <w:rsid w:val="0BE2716F"/>
    <w:rsid w:val="12009065"/>
    <w:rsid w:val="1AE49143"/>
    <w:rsid w:val="22D868E7"/>
    <w:rsid w:val="2C48CE0E"/>
    <w:rsid w:val="377BC14D"/>
    <w:rsid w:val="38018A04"/>
    <w:rsid w:val="3A4D8E18"/>
    <w:rsid w:val="3CAFFB3B"/>
    <w:rsid w:val="3E77582D"/>
    <w:rsid w:val="43D3BFC4"/>
    <w:rsid w:val="48EBE9C3"/>
    <w:rsid w:val="4CFD6BA8"/>
    <w:rsid w:val="532B4379"/>
    <w:rsid w:val="56234630"/>
    <w:rsid w:val="5A5C9127"/>
    <w:rsid w:val="612A4B76"/>
    <w:rsid w:val="6771D004"/>
    <w:rsid w:val="6CC1F929"/>
    <w:rsid w:val="6E2D753F"/>
    <w:rsid w:val="7379D97B"/>
    <w:rsid w:val="74DAA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6A3AA"/>
  <w15:chartTrackingRefBased/>
  <w15:docId w15:val="{E3D23266-07D0-4B94-AC06-909C2970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Times New Roman" w:hAnsi="Franklin Gothic Book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76F"/>
  </w:style>
  <w:style w:type="paragraph" w:styleId="Overskrift1">
    <w:name w:val="heading 1"/>
    <w:basedOn w:val="Normal"/>
    <w:next w:val="Normal"/>
    <w:link w:val="Overskrift1Tegn"/>
    <w:autoRedefine/>
    <w:qFormat/>
    <w:rsid w:val="00EB576F"/>
    <w:pPr>
      <w:keepNext/>
      <w:spacing w:before="120"/>
      <w:ind w:left="567" w:hanging="567"/>
      <w:outlineLvl w:val="0"/>
    </w:pPr>
    <w:rPr>
      <w:rFonts w:ascii="Franklin Gothic Heavy" w:hAnsi="Franklin Gothic Heavy"/>
      <w:color w:val="1A1836"/>
      <w:kern w:val="28"/>
      <w:lang w:eastAsia="x-none"/>
    </w:rPr>
  </w:style>
  <w:style w:type="paragraph" w:styleId="Overskrift2">
    <w:name w:val="heading 2"/>
    <w:aliases w:val="Overskrift 2 Tegn Tegn,Overskrift 2 Tegn Tegn Tegn Tegn"/>
    <w:basedOn w:val="Normal"/>
    <w:next w:val="Normal"/>
    <w:link w:val="Overskrift2Tegn"/>
    <w:autoRedefine/>
    <w:qFormat/>
    <w:rsid w:val="00F506C2"/>
    <w:pPr>
      <w:keepNext/>
      <w:spacing w:before="120" w:after="120"/>
      <w:ind w:left="567" w:hanging="567"/>
      <w:outlineLvl w:val="1"/>
    </w:pPr>
    <w:rPr>
      <w:rFonts w:ascii="Franklin Gothic Demi" w:eastAsia="MS Mincho" w:hAnsi="Franklin Gothic Demi"/>
      <w:color w:val="1A1836"/>
      <w:szCs w:val="28"/>
      <w:lang w:eastAsia="ja-JP"/>
    </w:rPr>
  </w:style>
  <w:style w:type="paragraph" w:styleId="Overskrift3">
    <w:name w:val="heading 3"/>
    <w:basedOn w:val="Normal"/>
    <w:next w:val="Normal"/>
    <w:link w:val="Overskrift3Tegn"/>
    <w:autoRedefine/>
    <w:qFormat/>
    <w:rsid w:val="006A523B"/>
    <w:pPr>
      <w:keepNext/>
      <w:spacing w:before="120"/>
      <w:ind w:left="1418" w:hanging="851"/>
      <w:outlineLvl w:val="2"/>
    </w:pPr>
    <w:rPr>
      <w:rFonts w:ascii="Franklin Gothic Demi Cond" w:hAnsi="Franklin Gothic Demi Cond"/>
      <w:color w:val="1A1836"/>
      <w:sz w:val="24"/>
      <w:lang w:eastAsia="x-none"/>
    </w:rPr>
  </w:style>
  <w:style w:type="paragraph" w:styleId="Overskrift4">
    <w:name w:val="heading 4"/>
    <w:basedOn w:val="Normal"/>
    <w:autoRedefine/>
    <w:qFormat/>
    <w:rsid w:val="00731F0B"/>
    <w:pPr>
      <w:tabs>
        <w:tab w:val="left" w:pos="1985"/>
      </w:tabs>
      <w:ind w:left="1418" w:hanging="851"/>
      <w:outlineLvl w:val="3"/>
    </w:pPr>
    <w:rPr>
      <w:b/>
      <w:i/>
      <w:color w:val="1A18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uiPriority w:val="39"/>
    <w:rsid w:val="00C50254"/>
    <w:pPr>
      <w:tabs>
        <w:tab w:val="left" w:pos="284"/>
        <w:tab w:val="right" w:leader="dot" w:pos="9071"/>
      </w:tabs>
      <w:spacing w:before="240"/>
      <w:ind w:left="284" w:hanging="284"/>
    </w:pPr>
    <w:rPr>
      <w:b/>
      <w:noProof/>
      <w:szCs w:val="28"/>
    </w:rPr>
  </w:style>
  <w:style w:type="paragraph" w:customStyle="1" w:styleId="Stil1">
    <w:name w:val="Stil1"/>
    <w:basedOn w:val="Overskrift3"/>
    <w:autoRedefine/>
    <w:rsid w:val="00183D4C"/>
    <w:pPr>
      <w:ind w:left="567" w:hanging="567"/>
    </w:pPr>
    <w:rPr>
      <w:caps/>
      <w:lang w:eastAsia="en-US"/>
    </w:rPr>
  </w:style>
  <w:style w:type="paragraph" w:customStyle="1" w:styleId="StilOverskrift2IkkeKursiv">
    <w:name w:val="Stil Overskrift 2 + Ikke Kursiv"/>
    <w:basedOn w:val="Overskrift2"/>
    <w:rsid w:val="00FA5CEE"/>
    <w:rPr>
      <w:bCs/>
      <w:iCs/>
    </w:rPr>
  </w:style>
  <w:style w:type="paragraph" w:styleId="INNH2">
    <w:name w:val="toc 2"/>
    <w:basedOn w:val="Normal"/>
    <w:next w:val="Normal"/>
    <w:autoRedefine/>
    <w:uiPriority w:val="39"/>
    <w:rsid w:val="005F2DD4"/>
    <w:pPr>
      <w:tabs>
        <w:tab w:val="left" w:pos="851"/>
        <w:tab w:val="right" w:leader="dot" w:pos="9061"/>
      </w:tabs>
      <w:spacing w:before="80"/>
      <w:ind w:left="993" w:hanging="851"/>
    </w:pPr>
    <w:rPr>
      <w:rFonts w:eastAsia="MS Mincho"/>
      <w:b/>
      <w:noProof/>
      <w:sz w:val="20"/>
      <w:lang w:eastAsia="ja-JP"/>
    </w:rPr>
  </w:style>
  <w:style w:type="paragraph" w:styleId="INNH3">
    <w:name w:val="toc 3"/>
    <w:basedOn w:val="Normal"/>
    <w:next w:val="Normal"/>
    <w:autoRedefine/>
    <w:uiPriority w:val="39"/>
    <w:rsid w:val="002055D6"/>
    <w:pPr>
      <w:tabs>
        <w:tab w:val="left" w:pos="851"/>
        <w:tab w:val="left" w:pos="1276"/>
        <w:tab w:val="left" w:pos="1440"/>
        <w:tab w:val="right" w:leader="dot" w:pos="9062"/>
      </w:tabs>
      <w:ind w:left="851"/>
    </w:pPr>
    <w:rPr>
      <w:i/>
      <w:noProof/>
    </w:rPr>
  </w:style>
  <w:style w:type="paragraph" w:styleId="INNH4">
    <w:name w:val="toc 4"/>
    <w:basedOn w:val="Normal"/>
    <w:next w:val="Normal"/>
    <w:autoRedefine/>
    <w:semiHidden/>
    <w:rsid w:val="00AF1EB5"/>
    <w:pPr>
      <w:tabs>
        <w:tab w:val="right" w:leader="dot" w:pos="9061"/>
      </w:tabs>
      <w:ind w:left="284"/>
    </w:pPr>
    <w:rPr>
      <w:rFonts w:eastAsia="MS Mincho"/>
      <w:i/>
      <w:noProof/>
      <w:sz w:val="18"/>
      <w:lang w:eastAsia="ja-JP"/>
    </w:rPr>
  </w:style>
  <w:style w:type="paragraph" w:customStyle="1" w:styleId="StilINNH3Venstre095cm1">
    <w:name w:val="Stil INNH 3 + Venstre:  095 cm1"/>
    <w:basedOn w:val="INNH3"/>
    <w:autoRedefine/>
    <w:rsid w:val="00AF1EB5"/>
    <w:pPr>
      <w:tabs>
        <w:tab w:val="clear" w:pos="851"/>
        <w:tab w:val="clear" w:pos="1276"/>
        <w:tab w:val="clear" w:pos="1440"/>
        <w:tab w:val="clear" w:pos="9062"/>
        <w:tab w:val="left" w:pos="567"/>
        <w:tab w:val="right" w:leader="dot" w:pos="9061"/>
      </w:tabs>
      <w:ind w:left="540"/>
    </w:pPr>
    <w:rPr>
      <w:i w:val="0"/>
      <w:sz w:val="20"/>
      <w:szCs w:val="20"/>
      <w:lang w:eastAsia="ja-JP"/>
    </w:rPr>
  </w:style>
  <w:style w:type="paragraph" w:styleId="Topptekst">
    <w:name w:val="header"/>
    <w:basedOn w:val="Normal"/>
    <w:link w:val="TopptekstTegn"/>
    <w:rsid w:val="00E45FF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E45FF3"/>
  </w:style>
  <w:style w:type="paragraph" w:styleId="Bunntekst">
    <w:name w:val="footer"/>
    <w:basedOn w:val="Normal"/>
    <w:link w:val="BunntekstTegn"/>
    <w:uiPriority w:val="99"/>
    <w:rsid w:val="00E45FF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E45FF3"/>
  </w:style>
  <w:style w:type="character" w:customStyle="1" w:styleId="Overskrift1Tegn">
    <w:name w:val="Overskrift 1 Tegn"/>
    <w:link w:val="Overskrift1"/>
    <w:rsid w:val="00EB576F"/>
    <w:rPr>
      <w:rFonts w:ascii="Franklin Gothic Heavy" w:hAnsi="Franklin Gothic Heavy"/>
      <w:color w:val="1A1836"/>
      <w:kern w:val="28"/>
      <w:lang w:eastAsia="x-none"/>
    </w:rPr>
  </w:style>
  <w:style w:type="character" w:customStyle="1" w:styleId="Overskrift2Tegn">
    <w:name w:val="Overskrift 2 Tegn"/>
    <w:aliases w:val="Overskrift 2 Tegn Tegn Tegn,Overskrift 2 Tegn Tegn Tegn Tegn Tegn"/>
    <w:link w:val="Overskrift2"/>
    <w:rsid w:val="00F506C2"/>
    <w:rPr>
      <w:rFonts w:ascii="Franklin Gothic Demi" w:eastAsia="MS Mincho" w:hAnsi="Franklin Gothic Demi"/>
      <w:color w:val="1A1836"/>
      <w:szCs w:val="28"/>
      <w:lang w:eastAsia="ja-JP"/>
    </w:rPr>
  </w:style>
  <w:style w:type="character" w:customStyle="1" w:styleId="Overskrift3Tegn">
    <w:name w:val="Overskrift 3 Tegn"/>
    <w:link w:val="Overskrift3"/>
    <w:rsid w:val="00EC50A1"/>
    <w:rPr>
      <w:rFonts w:ascii="Franklin Gothic Demi Cond" w:hAnsi="Franklin Gothic Demi Cond"/>
      <w:color w:val="1A1836"/>
      <w:sz w:val="24"/>
      <w:lang w:eastAsia="x-none"/>
    </w:rPr>
  </w:style>
  <w:style w:type="paragraph" w:styleId="Listeavsnitt">
    <w:name w:val="List Paragraph"/>
    <w:basedOn w:val="Normal"/>
    <w:link w:val="ListeavsnittTegn"/>
    <w:uiPriority w:val="34"/>
    <w:qFormat/>
    <w:rsid w:val="000B17A3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741678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RentekstTegn">
    <w:name w:val="Ren tekst Tegn"/>
    <w:link w:val="Rentekst"/>
    <w:uiPriority w:val="99"/>
    <w:rsid w:val="00741678"/>
    <w:rPr>
      <w:rFonts w:ascii="Consolas" w:eastAsia="Calibri" w:hAnsi="Consolas"/>
      <w:sz w:val="21"/>
      <w:szCs w:val="21"/>
      <w:lang w:val="x-none" w:eastAsia="x-none"/>
    </w:rPr>
  </w:style>
  <w:style w:type="paragraph" w:customStyle="1" w:styleId="Default">
    <w:name w:val="Default"/>
    <w:rsid w:val="0004713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Ingenmellomrom">
    <w:name w:val="No Spacing"/>
    <w:uiPriority w:val="1"/>
    <w:qFormat/>
    <w:rsid w:val="00047139"/>
    <w:rPr>
      <w:rFonts w:ascii="Calibri" w:hAnsi="Calibri"/>
    </w:rPr>
  </w:style>
  <w:style w:type="character" w:customStyle="1" w:styleId="ListeavsnittTegn">
    <w:name w:val="Listeavsnitt Tegn"/>
    <w:link w:val="Listeavsnitt"/>
    <w:uiPriority w:val="34"/>
    <w:locked/>
    <w:rsid w:val="00482C89"/>
  </w:style>
  <w:style w:type="table" w:styleId="Tabellrutenett">
    <w:name w:val="Table Grid"/>
    <w:basedOn w:val="Vanligtabell"/>
    <w:uiPriority w:val="39"/>
    <w:rsid w:val="008463A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893CE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893C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3531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rsid w:val="00462CB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462CB8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462CB8"/>
    <w:rPr>
      <w:sz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462CB8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462CB8"/>
    <w:rPr>
      <w:b/>
      <w:bCs/>
      <w:sz w:val="20"/>
    </w:rPr>
  </w:style>
  <w:style w:type="character" w:customStyle="1" w:styleId="normaltextrun">
    <w:name w:val="normaltextrun"/>
    <w:basedOn w:val="Standardskriftforavsnitt"/>
    <w:rsid w:val="002748DE"/>
  </w:style>
  <w:style w:type="character" w:customStyle="1" w:styleId="spellingerror">
    <w:name w:val="spellingerror"/>
    <w:basedOn w:val="Standardskriftforavsnitt"/>
    <w:rsid w:val="002748DE"/>
  </w:style>
  <w:style w:type="character" w:customStyle="1" w:styleId="eop">
    <w:name w:val="eop"/>
    <w:basedOn w:val="Standardskriftforavsnitt"/>
    <w:rsid w:val="0097600D"/>
  </w:style>
  <w:style w:type="paragraph" w:customStyle="1" w:styleId="paragraph">
    <w:name w:val="paragraph"/>
    <w:basedOn w:val="Normal"/>
    <w:rsid w:val="006809C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kobling">
    <w:name w:val="Hyperlink"/>
    <w:basedOn w:val="Standardskriftforavsnitt"/>
    <w:uiPriority w:val="99"/>
    <w:unhideWhenUsed/>
    <w:rsid w:val="00EC2144"/>
    <w:rPr>
      <w:color w:val="0563C1" w:themeColor="hyperlink"/>
      <w:u w:val="single"/>
    </w:rPr>
  </w:style>
  <w:style w:type="paragraph" w:customStyle="1" w:styleId="FirstParagraph">
    <w:name w:val="First Paragraph"/>
    <w:basedOn w:val="Brdtekst"/>
    <w:next w:val="Brdtekst"/>
    <w:qFormat/>
    <w:rsid w:val="006A5BEE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Brdtekst"/>
    <w:qFormat/>
    <w:rsid w:val="006A5BEE"/>
    <w:pPr>
      <w:spacing w:before="36" w:after="36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Brdtekst">
    <w:name w:val="Body Text"/>
    <w:basedOn w:val="Normal"/>
    <w:link w:val="BrdtekstTegn"/>
    <w:rsid w:val="006A5BE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6A5BEE"/>
    <w:rPr>
      <w:szCs w:val="20"/>
    </w:rPr>
  </w:style>
  <w:style w:type="paragraph" w:customStyle="1" w:styleId="Underpunkt">
    <w:name w:val="Underpunkt"/>
    <w:basedOn w:val="Normal"/>
    <w:link w:val="UnderpunktTegn"/>
    <w:qFormat/>
    <w:rsid w:val="003B7136"/>
    <w:pPr>
      <w:ind w:left="567"/>
    </w:pPr>
    <w:rPr>
      <w:u w:val="single"/>
    </w:rPr>
  </w:style>
  <w:style w:type="character" w:customStyle="1" w:styleId="UnderpunktTegn">
    <w:name w:val="Underpunkt Tegn"/>
    <w:basedOn w:val="Standardskriftforavsnitt"/>
    <w:link w:val="Underpunkt"/>
    <w:rsid w:val="003B713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3CFD47867D9458715A08D6C97AB27" ma:contentTypeVersion="12" ma:contentTypeDescription="Create a new document." ma:contentTypeScope="" ma:versionID="a4a503729522536aa0cf7bc2b48432e0">
  <xsd:schema xmlns:xsd="http://www.w3.org/2001/XMLSchema" xmlns:xs="http://www.w3.org/2001/XMLSchema" xmlns:p="http://schemas.microsoft.com/office/2006/metadata/properties" xmlns:ns3="06e99155-ee26-4d92-a01a-f90d670ae1af" xmlns:ns4="93505256-6dca-451b-976c-450c21d3a5a0" targetNamespace="http://schemas.microsoft.com/office/2006/metadata/properties" ma:root="true" ma:fieldsID="0584ecbb07f2834275feabe35a31eb2c" ns3:_="" ns4:_="">
    <xsd:import namespace="06e99155-ee26-4d92-a01a-f90d670ae1af"/>
    <xsd:import namespace="93505256-6dca-451b-976c-450c21d3a5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9155-ee26-4d92-a01a-f90d670ae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05256-6dca-451b-976c-450c21d3a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B714-881B-4E0A-999A-E3CFF1553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99155-ee26-4d92-a01a-f90d670ae1af"/>
    <ds:schemaRef ds:uri="93505256-6dca-451b-976c-450c21d3a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25872-2F7F-484C-8499-10DB83486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6F4FC1-D3F9-4009-810F-8A39DE914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D9122-7DE2-41F9-96AF-13349487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Cathrine Ulvøy</cp:lastModifiedBy>
  <cp:revision>2</cp:revision>
  <cp:lastPrinted>2022-03-05T16:31:00Z</cp:lastPrinted>
  <dcterms:created xsi:type="dcterms:W3CDTF">2026-03-22T17:05:00Z</dcterms:created>
  <dcterms:modified xsi:type="dcterms:W3CDTF">2026-03-22T17:05:00Z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0x010100AD03CFD47867D9458715A08D6C97AB27</vt:lpwstr>
  </property>
</Properties>
</file>